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start="0" w:end="0"/>
        <w:rPr>
          <w:rFonts w:ascii="Arial" w:hAnsi="Arial" w:cs="Arial"/>
        </w:rPr>
      </w:pPr>
      <w:r>
        <w:rPr>
          <w:rFonts w:cs="Arial" w:ascii="Arial" w:hAnsi="Arial"/>
        </w:rPr>
      </w:r>
    </w:p>
    <w:tbl>
      <w:tblPr>
        <w:tblW w:w="10419" w:type="dxa"/>
        <w:jc w:val="start"/>
        <w:tblInd w:w="0" w:type="dxa"/>
        <w:tblLayout w:type="fixed"/>
        <w:tblCellMar>
          <w:top w:w="0" w:type="dxa"/>
          <w:start w:w="71" w:type="dxa"/>
          <w:bottom w:w="0" w:type="dxa"/>
          <w:end w:w="71" w:type="dxa"/>
        </w:tblCellMar>
      </w:tblPr>
      <w:tblGrid>
        <w:gridCol w:w="10419"/>
      </w:tblGrid>
      <w:tr>
        <w:trPr/>
        <w:tc>
          <w:tcPr>
            <w:tcW w:w="10419" w:type="dxa"/>
            <w:tcBorders/>
          </w:tcPr>
          <w:p>
            <w:pPr>
              <w:pStyle w:val="Footer"/>
              <w:tabs>
                <w:tab w:val="clear" w:pos="4536"/>
                <w:tab w:val="clear" w:pos="9072"/>
              </w:tabs>
              <w:jc w:val="center"/>
              <w:rPr>
                <w:rFonts w:ascii="Arial" w:hAnsi="Arial" w:cs="Arial"/>
              </w:rPr>
            </w:pPr>
            <w:r>
              <w:rPr>
                <w:rFonts w:cs="Arial" w:ascii="Arial" w:hAnsi="Arial"/>
              </w:rPr>
              <w:drawing>
                <wp:inline distT="0" distB="0" distL="0" distR="0">
                  <wp:extent cx="1025525" cy="59436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839" t="-1447" r="-839" b="-1447"/>
                          <a:stretch>
                            <a:fillRect/>
                          </a:stretch>
                        </pic:blipFill>
                        <pic:spPr bwMode="auto">
                          <a:xfrm>
                            <a:off x="0" y="0"/>
                            <a:ext cx="1025525" cy="594360"/>
                          </a:xfrm>
                          <a:prstGeom prst="rect">
                            <a:avLst/>
                          </a:prstGeom>
                          <a:noFill/>
                        </pic:spPr>
                      </pic:pic>
                    </a:graphicData>
                  </a:graphic>
                </wp:inline>
              </w:drawing>
            </w:r>
          </w:p>
          <w:p>
            <w:pPr>
              <w:pStyle w:val="Footer"/>
              <w:tabs>
                <w:tab w:val="clear" w:pos="4536"/>
                <w:tab w:val="clear" w:pos="9072"/>
              </w:tabs>
              <w:jc w:val="center"/>
              <w:rPr>
                <w:rFonts w:ascii="Arial" w:hAnsi="Arial" w:cs="Arial"/>
              </w:rPr>
            </w:pPr>
            <w:r>
              <w:rPr>
                <w:rFonts w:cs="Arial" w:ascii="Arial" w:hAnsi="Arial"/>
              </w:rPr>
            </w:r>
          </w:p>
          <w:p>
            <w:pPr>
              <w:pStyle w:val="Footer"/>
              <w:tabs>
                <w:tab w:val="clear" w:pos="4536"/>
                <w:tab w:val="clear" w:pos="9072"/>
              </w:tabs>
              <w:jc w:val="center"/>
              <w:rPr>
                <w:rFonts w:ascii="Arial" w:hAnsi="Arial" w:cs="Arial"/>
                <w:b/>
                <w:sz w:val="16"/>
                <w:szCs w:val="16"/>
              </w:rPr>
            </w:pPr>
            <w:r>
              <w:rPr>
                <w:rFonts w:cs="Arial" w:ascii="Arial" w:hAnsi="Arial"/>
                <w:b/>
                <w:sz w:val="16"/>
                <w:szCs w:val="16"/>
              </w:rPr>
              <w:t xml:space="preserve">MINISTERE DE L’INTERIEUR </w:t>
            </w:r>
          </w:p>
          <w:p>
            <w:pPr>
              <w:pStyle w:val="Footer"/>
              <w:tabs>
                <w:tab w:val="clear" w:pos="4536"/>
                <w:tab w:val="clear" w:pos="9072"/>
              </w:tabs>
              <w:jc w:val="center"/>
              <w:rPr>
                <w:rFonts w:ascii="Arial" w:hAnsi="Arial" w:cs="Arial"/>
                <w:b/>
                <w:sz w:val="16"/>
                <w:szCs w:val="16"/>
              </w:rPr>
            </w:pPr>
            <w:r>
              <w:rPr>
                <w:rFonts w:cs="Arial" w:ascii="Arial" w:hAnsi="Arial"/>
                <w:b/>
                <w:sz w:val="16"/>
                <w:szCs w:val="16"/>
              </w:rPr>
            </w:r>
          </w:p>
        </w:tc>
      </w:tr>
    </w:tbl>
    <w:p>
      <w:pPr>
        <w:sectPr>
          <w:footerReference w:type="default" r:id="rId3"/>
          <w:type w:val="nextPage"/>
          <w:pgSz w:w="11906" w:h="16838"/>
          <w:pgMar w:left="851" w:right="851" w:gutter="0" w:header="0" w:top="454" w:footer="777" w:bottom="833"/>
          <w:pgNumType w:fmt="decimal"/>
          <w:formProt w:val="false"/>
          <w:textDirection w:val="lrTb"/>
          <w:docGrid w:type="default" w:linePitch="360" w:charSpace="0"/>
        </w:sectPr>
      </w:pPr>
    </w:p>
    <w:tbl>
      <w:tblPr>
        <w:tblW w:w="10277" w:type="dxa"/>
        <w:jc w:val="start"/>
        <w:tblInd w:w="0" w:type="dxa"/>
        <w:tblLayout w:type="fixed"/>
        <w:tblCellMar>
          <w:top w:w="0" w:type="dxa"/>
          <w:start w:w="71" w:type="dxa"/>
          <w:bottom w:w="0" w:type="dxa"/>
          <w:end w:w="71" w:type="dxa"/>
        </w:tblCellMar>
      </w:tblPr>
      <w:tblGrid>
        <w:gridCol w:w="9285"/>
        <w:gridCol w:w="992"/>
      </w:tblGrid>
      <w:tr>
        <w:trPr/>
        <w:tc>
          <w:tcPr>
            <w:tcW w:w="9285" w:type="dxa"/>
            <w:tcBorders/>
            <w:shd w:fill="66CCFF" w:val="clear"/>
          </w:tcPr>
          <w:p>
            <w:pPr>
              <w:pStyle w:val="Heading8"/>
              <w:tabs>
                <w:tab w:val="clear" w:pos="567"/>
                <w:tab w:val="right" w:pos="9639" w:leader="none"/>
              </w:tabs>
              <w:spacing w:before="120" w:after="120"/>
              <w:ind w:hanging="0" w:start="0" w:end="0"/>
              <w:rPr>
                <w:caps/>
                <w:sz w:val="28"/>
                <w:szCs w:val="28"/>
              </w:rPr>
            </w:pPr>
            <w:r>
              <w:rPr>
                <w:b w:val="false"/>
              </w:rPr>
              <w:t>MARCH</w:t>
            </w:r>
            <w:r>
              <w:rPr>
                <w:b w:val="false"/>
                <w:caps/>
              </w:rPr>
              <w:t>é</w:t>
            </w:r>
            <w:r>
              <w:rPr>
                <w:b w:val="false"/>
              </w:rPr>
              <w:t>S PUBLICS</w:t>
            </w:r>
          </w:p>
          <w:p>
            <w:pPr>
              <w:pStyle w:val="Heading8"/>
              <w:tabs>
                <w:tab w:val="clear" w:pos="567"/>
                <w:tab w:val="right" w:pos="9639" w:leader="none"/>
              </w:tabs>
              <w:ind w:hanging="0" w:start="0" w:end="0"/>
              <w:rPr>
                <w:caps/>
                <w:sz w:val="28"/>
                <w:szCs w:val="28"/>
              </w:rPr>
            </w:pPr>
            <w:r>
              <w:rPr>
                <w:caps/>
                <w:sz w:val="28"/>
                <w:szCs w:val="28"/>
              </w:rPr>
              <w:t>Lettre de candidature</w:t>
            </w:r>
          </w:p>
          <w:p>
            <w:pPr>
              <w:pStyle w:val="Heading8"/>
              <w:tabs>
                <w:tab w:val="clear" w:pos="567"/>
                <w:tab w:val="right" w:pos="9639" w:leader="none"/>
              </w:tabs>
              <w:spacing w:before="120" w:after="120"/>
              <w:ind w:hanging="0" w:start="0" w:end="0"/>
              <w:rPr>
                <w:caps/>
                <w:sz w:val="28"/>
                <w:szCs w:val="28"/>
              </w:rPr>
            </w:pPr>
            <w:r>
              <w:rPr>
                <w:caps/>
                <w:sz w:val="28"/>
                <w:szCs w:val="28"/>
              </w:rPr>
              <w:t>designation du mandataire par ses co-traitants</w:t>
            </w:r>
            <w:r>
              <w:rPr>
                <w:rStyle w:val="Caractresdenotedebasdepage"/>
                <w:rStyle w:val="FootnoteReference"/>
                <w:caps/>
                <w:sz w:val="28"/>
                <w:szCs w:val="28"/>
              </w:rPr>
              <w:footnoteReference w:id="2"/>
            </w:r>
          </w:p>
        </w:tc>
        <w:tc>
          <w:tcPr>
            <w:tcW w:w="992" w:type="dxa"/>
            <w:tcBorders/>
            <w:shd w:fill="66CCFF" w:val="clear"/>
          </w:tcPr>
          <w:p>
            <w:pPr>
              <w:pStyle w:val="Heading8"/>
              <w:tabs>
                <w:tab w:val="clear" w:pos="567"/>
                <w:tab w:val="right" w:pos="9639" w:leader="none"/>
              </w:tabs>
              <w:spacing w:before="120" w:after="120"/>
              <w:ind w:hanging="0" w:start="0" w:end="0"/>
              <w:rPr/>
            </w:pPr>
            <w:r>
              <w:rPr>
                <w:caps/>
                <w:sz w:val="28"/>
                <w:szCs w:val="28"/>
              </w:rPr>
              <w:t>Dc1</w:t>
            </w:r>
          </w:p>
        </w:tc>
      </w:tr>
    </w:tbl>
    <w:p>
      <w:pPr>
        <w:sectPr>
          <w:footnotePr>
            <w:numFmt w:val="decimal"/>
          </w:footnotePr>
          <w:type w:val="continuous"/>
          <w:pgSz w:w="11906" w:h="16838"/>
          <w:pgMar w:left="851" w:right="851" w:gutter="0" w:header="0" w:top="454" w:footer="777" w:bottom="833"/>
          <w:formProt w:val="false"/>
          <w:textDirection w:val="lrTb"/>
          <w:docGrid w:type="default" w:linePitch="360" w:charSpace="0"/>
        </w:sectPr>
      </w:pP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tcPr>
          <w:p>
            <w:pPr>
              <w:pStyle w:val="Heading2"/>
              <w:snapToGrid w:val="false"/>
              <w:ind w:hanging="0" w:start="0" w:end="0"/>
              <w:jc w:val="both"/>
              <w:rPr>
                <w:rFonts w:ascii="Arial" w:hAnsi="Arial" w:cs="Arial"/>
                <w:b w:val="false"/>
                <w:bCs w:val="false"/>
                <w:i/>
                <w:iCs/>
                <w:sz w:val="18"/>
                <w:szCs w:val="18"/>
              </w:rPr>
            </w:pPr>
            <w:r>
              <w:rPr>
                <w:rFonts w:cs="Arial" w:ascii="Arial" w:hAnsi="Arial"/>
                <w:b w:val="false"/>
                <w:bCs w:val="false"/>
                <w:i/>
                <w:iCs/>
                <w:sz w:val="18"/>
                <w:szCs w:val="18"/>
              </w:rPr>
            </w:r>
          </w:p>
          <w:p>
            <w:pPr>
              <w:pStyle w:val="Heading2"/>
              <w:ind w:hanging="0" w:start="0" w:end="0"/>
              <w:jc w:val="both"/>
              <w:rPr>
                <w:rFonts w:ascii="Arial" w:hAnsi="Arial" w:cs="Arial"/>
                <w:b w:val="false"/>
                <w:bCs w:val="false"/>
                <w:i/>
                <w:iCs/>
                <w:sz w:val="18"/>
                <w:szCs w:val="18"/>
              </w:rPr>
            </w:pPr>
            <w:r>
              <w:rPr>
                <w:rFonts w:cs="Arial" w:ascii="Arial" w:hAnsi="Arial"/>
                <w:b w:val="false"/>
                <w:bCs w:val="false"/>
                <w:i/>
                <w:iCs/>
                <w:sz w:val="18"/>
                <w:szCs w:val="18"/>
              </w:rPr>
              <w:t>Le formulaire DC1 est un modèle de lettre de candidature, qui peut être utilisé par les candidats aux marchés publics (marchés ou accords-cadres) pour présenter leur candidature.</w:t>
            </w:r>
          </w:p>
          <w:p>
            <w:pPr>
              <w:pStyle w:val="Heading2"/>
              <w:ind w:hanging="0" w:start="0" w:end="0"/>
              <w:jc w:val="both"/>
              <w:rPr>
                <w:rFonts w:ascii="Arial" w:hAnsi="Arial" w:cs="Arial"/>
                <w:b/>
                <w:bCs/>
                <w:i/>
                <w:iCs/>
                <w:sz w:val="18"/>
                <w:szCs w:val="18"/>
              </w:rPr>
            </w:pPr>
            <w:r>
              <w:rPr>
                <w:rFonts w:cs="Arial" w:ascii="Arial" w:hAnsi="Arial"/>
                <w:b w:val="false"/>
                <w:bCs w:val="false"/>
                <w:i/>
                <w:iCs/>
                <w:sz w:val="18"/>
                <w:szCs w:val="18"/>
              </w:rPr>
              <w:t>En cas d’allotissement, ce document peut être commun à plusieurs lots.</w:t>
            </w:r>
          </w:p>
          <w:p>
            <w:pPr>
              <w:pStyle w:val="Normal"/>
              <w:rPr>
                <w:rFonts w:ascii="Arial" w:hAnsi="Arial" w:cs="Arial"/>
                <w:b/>
                <w:bCs/>
                <w:i/>
                <w:iCs/>
                <w:sz w:val="18"/>
                <w:szCs w:val="18"/>
              </w:rPr>
            </w:pPr>
            <w:r>
              <w:rPr>
                <w:rFonts w:cs="Arial" w:ascii="Arial" w:hAnsi="Arial"/>
                <w:b/>
                <w:bCs/>
                <w:i/>
                <w:iCs/>
                <w:sz w:val="18"/>
                <w:szCs w:val="18"/>
              </w:rPr>
            </w:r>
          </w:p>
          <w:p>
            <w:pPr>
              <w:pStyle w:val="Heading8"/>
              <w:tabs>
                <w:tab w:val="clear" w:pos="567"/>
                <w:tab w:val="right" w:pos="9639" w:leader="none"/>
              </w:tabs>
              <w:ind w:hanging="0" w:start="0" w:end="0"/>
              <w:jc w:val="both"/>
              <w:rPr>
                <w:b/>
                <w:i/>
                <w:sz w:val="18"/>
                <w:szCs w:val="18"/>
              </w:rPr>
            </w:pPr>
            <w:r>
              <w:rPr>
                <w:b w:val="false"/>
                <w:i/>
                <w:sz w:val="18"/>
                <w:szCs w:val="18"/>
              </w:rPr>
              <w:t>En cas de candidature groupée, chaque membre du groupement renseigne le formulaire, et produit les renseignements ou documents demandés par l’acheteur (formulaire DC2).</w:t>
            </w:r>
          </w:p>
          <w:p>
            <w:pPr>
              <w:pStyle w:val="Normal"/>
              <w:rPr>
                <w:b/>
                <w:i/>
                <w:sz w:val="18"/>
                <w:szCs w:val="18"/>
              </w:rPr>
            </w:pPr>
            <w:r>
              <w:rPr>
                <w:b/>
                <w:i/>
                <w:sz w:val="18"/>
                <w:szCs w:val="18"/>
              </w:rPr>
            </w:r>
          </w:p>
          <w:p>
            <w:pPr>
              <w:pStyle w:val="Heading2"/>
              <w:ind w:hanging="0" w:start="0" w:end="0"/>
              <w:jc w:val="both"/>
              <w:rPr>
                <w:rFonts w:ascii="Arial" w:hAnsi="Arial" w:cs="Arial"/>
                <w:b/>
                <w:bCs/>
                <w:i/>
                <w:iCs/>
                <w:sz w:val="18"/>
                <w:szCs w:val="18"/>
              </w:rPr>
            </w:pPr>
            <w:r>
              <w:rPr>
                <w:rFonts w:cs="Arial" w:ascii="Arial" w:hAnsi="Arial"/>
                <w:b w:val="false"/>
                <w:i/>
                <w:sz w:val="18"/>
                <w:szCs w:val="18"/>
              </w:rPr>
              <w:t xml:space="preserve">Il est rappelé qu’en application du code de la commande publique, et notamment ses </w:t>
            </w:r>
            <w:hyperlink r:id="rId4">
              <w:r>
                <w:rPr>
                  <w:rStyle w:val="Hyperlink"/>
                  <w:rFonts w:cs="Arial" w:ascii="Arial" w:hAnsi="Arial"/>
                  <w:b/>
                  <w:i/>
                  <w:sz w:val="18"/>
                  <w:szCs w:val="18"/>
                </w:rPr>
                <w:t>articles L. 1110-1</w:t>
              </w:r>
            </w:hyperlink>
            <w:r>
              <w:rPr>
                <w:rFonts w:cs="Arial" w:ascii="Arial" w:hAnsi="Arial"/>
                <w:b w:val="false"/>
                <w:i/>
                <w:sz w:val="18"/>
                <w:szCs w:val="18"/>
              </w:rPr>
              <w:t xml:space="preserve">, et </w:t>
            </w:r>
            <w:hyperlink r:id="rId5">
              <w:r>
                <w:rPr>
                  <w:rStyle w:val="Hyperlink"/>
                  <w:rFonts w:cs="Arial" w:ascii="Arial" w:hAnsi="Arial"/>
                  <w:b/>
                  <w:i/>
                  <w:sz w:val="18"/>
                  <w:szCs w:val="18"/>
                </w:rPr>
                <w:t>R. 2162-1 à R. 2162-6</w:t>
              </w:r>
            </w:hyperlink>
            <w:r>
              <w:rPr>
                <w:rFonts w:cs="Arial" w:ascii="Arial" w:hAnsi="Arial"/>
                <w:b w:val="false"/>
                <w:i/>
                <w:sz w:val="18"/>
                <w:szCs w:val="18"/>
              </w:rPr>
              <w:t xml:space="preserve">, </w:t>
            </w:r>
            <w:hyperlink r:id="rId6">
              <w:r>
                <w:rPr>
                  <w:rStyle w:val="Hyperlink"/>
                  <w:rFonts w:cs="Arial" w:ascii="Arial" w:hAnsi="Arial"/>
                  <w:b/>
                  <w:i/>
                  <w:sz w:val="18"/>
                  <w:szCs w:val="18"/>
                </w:rPr>
                <w:t>R. 2162-7 à R. 2162-12</w:t>
              </w:r>
            </w:hyperlink>
            <w:r>
              <w:rPr>
                <w:rFonts w:cs="Arial" w:ascii="Arial" w:hAnsi="Arial"/>
                <w:b w:val="false"/>
                <w:i/>
                <w:sz w:val="18"/>
                <w:szCs w:val="18"/>
              </w:rPr>
              <w:t xml:space="preserve">, </w:t>
            </w:r>
            <w:hyperlink r:id="rId7">
              <w:r>
                <w:rPr>
                  <w:rStyle w:val="Hyperlink"/>
                  <w:rFonts w:cs="Arial" w:ascii="Arial" w:hAnsi="Arial"/>
                  <w:b/>
                  <w:i/>
                  <w:sz w:val="18"/>
                  <w:szCs w:val="18"/>
                </w:rPr>
                <w:t>R. 2162-13 à R. 2162-14</w:t>
              </w:r>
            </w:hyperlink>
            <w:r>
              <w:rPr>
                <w:rFonts w:cs="Arial" w:ascii="Arial" w:hAnsi="Arial"/>
                <w:b w:val="false"/>
                <w:i/>
                <w:sz w:val="18"/>
                <w:szCs w:val="18"/>
              </w:rPr>
              <w:t xml:space="preserve"> et </w:t>
            </w:r>
            <w:hyperlink r:id="rId8">
              <w:r>
                <w:rPr>
                  <w:rStyle w:val="Hyperlink"/>
                  <w:rFonts w:cs="Arial" w:ascii="Arial" w:hAnsi="Arial"/>
                  <w:b/>
                  <w:i/>
                  <w:sz w:val="18"/>
                  <w:szCs w:val="18"/>
                </w:rPr>
                <w:t>R. 2162-15 à R. 2162-21</w:t>
              </w:r>
            </w:hyperlink>
            <w:r>
              <w:rPr>
                <w:rFonts w:cs="Arial" w:ascii="Arial" w:hAnsi="Arial"/>
                <w:b w:val="false"/>
                <w:i/>
                <w:sz w:val="18"/>
                <w:szCs w:val="18"/>
              </w:rPr>
              <w:t xml:space="preserve"> (marchés publics autres que de défense ou de sécurité), ainsi que </w:t>
            </w:r>
            <w:hyperlink r:id="rId9">
              <w:r>
                <w:rPr>
                  <w:rStyle w:val="Hyperlink"/>
                  <w:rFonts w:cs="Arial" w:ascii="Arial" w:hAnsi="Arial"/>
                  <w:b/>
                  <w:i/>
                  <w:sz w:val="18"/>
                  <w:szCs w:val="18"/>
                </w:rPr>
                <w:t>R. 23612-1 à R. 2362-6</w:t>
              </w:r>
            </w:hyperlink>
            <w:r>
              <w:rPr>
                <w:rFonts w:cs="Arial" w:ascii="Arial" w:hAnsi="Arial"/>
                <w:b w:val="false"/>
                <w:i/>
                <w:sz w:val="18"/>
                <w:szCs w:val="18"/>
              </w:rPr>
              <w:t xml:space="preserve">, </w:t>
            </w:r>
            <w:hyperlink r:id="rId10">
              <w:r>
                <w:rPr>
                  <w:rStyle w:val="Hyperlink"/>
                  <w:rFonts w:cs="Arial" w:ascii="Arial" w:hAnsi="Arial"/>
                  <w:b/>
                  <w:i/>
                  <w:sz w:val="18"/>
                  <w:szCs w:val="18"/>
                </w:rPr>
                <w:t>R. 2362-7</w:t>
              </w:r>
            </w:hyperlink>
            <w:r>
              <w:rPr>
                <w:rFonts w:cs="Arial" w:ascii="Arial" w:hAnsi="Arial"/>
                <w:b w:val="false"/>
                <w:i/>
                <w:sz w:val="18"/>
                <w:szCs w:val="18"/>
              </w:rPr>
              <w:t xml:space="preserve">, </w:t>
            </w:r>
            <w:hyperlink r:id="rId11">
              <w:r>
                <w:rPr>
                  <w:rStyle w:val="Hyperlink"/>
                  <w:rFonts w:cs="Arial" w:ascii="Arial" w:hAnsi="Arial"/>
                  <w:b/>
                  <w:i/>
                  <w:sz w:val="18"/>
                  <w:szCs w:val="18"/>
                </w:rPr>
                <w:t>R. 2362-8</w:t>
              </w:r>
            </w:hyperlink>
            <w:r>
              <w:rPr>
                <w:rFonts w:cs="Arial" w:ascii="Arial" w:hAnsi="Arial"/>
                <w:b w:val="false"/>
                <w:i/>
                <w:sz w:val="18"/>
                <w:szCs w:val="18"/>
              </w:rPr>
              <w:t xml:space="preserve">, </w:t>
            </w:r>
            <w:hyperlink r:id="rId12">
              <w:r>
                <w:rPr>
                  <w:rStyle w:val="Hyperlink"/>
                  <w:rFonts w:cs="Arial" w:ascii="Arial" w:hAnsi="Arial"/>
                  <w:b/>
                  <w:i/>
                  <w:sz w:val="18"/>
                  <w:szCs w:val="18"/>
                </w:rPr>
                <w:t>R. 2362-9 à R. 2362-12</w:t>
              </w:r>
            </w:hyperlink>
            <w:r>
              <w:rPr>
                <w:rFonts w:cs="Arial" w:ascii="Arial" w:hAnsi="Arial"/>
                <w:b w:val="false"/>
                <w:i/>
                <w:sz w:val="18"/>
                <w:szCs w:val="18"/>
              </w:rPr>
              <w:t>, et </w:t>
            </w:r>
            <w:hyperlink r:id="rId13">
              <w:r>
                <w:rPr>
                  <w:rStyle w:val="Hyperlink"/>
                  <w:rFonts w:cs="Arial" w:ascii="Arial" w:hAnsi="Arial"/>
                  <w:b/>
                  <w:i/>
                  <w:sz w:val="18"/>
                  <w:szCs w:val="18"/>
                </w:rPr>
                <w:t>R. 2362-13 à R. 2362-18</w:t>
              </w:r>
            </w:hyperlink>
            <w:r>
              <w:rPr>
                <w:rFonts w:cs="Arial" w:ascii="Arial" w:hAnsi="Arial"/>
                <w:b w:val="false"/>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rPr>
                <w:rFonts w:ascii="Arial" w:hAnsi="Arial" w:cs="Arial"/>
                <w:b/>
                <w:bCs/>
                <w:i/>
                <w:iCs/>
                <w:sz w:val="18"/>
                <w:szCs w:val="18"/>
              </w:rPr>
            </w:pPr>
            <w:r>
              <w:rPr>
                <w:rFonts w:cs="Arial" w:ascii="Arial" w:hAnsi="Arial"/>
                <w:b/>
                <w:bCs/>
                <w:i/>
                <w:iCs/>
                <w:sz w:val="18"/>
                <w:szCs w:val="18"/>
              </w:rPr>
            </w:r>
          </w:p>
        </w:tc>
      </w:tr>
    </w:tbl>
    <w:p>
      <w:pPr>
        <w:sectPr>
          <w:footnotePr>
            <w:numFmt w:val="decimal"/>
          </w:footnotePr>
          <w:type w:val="continuous"/>
          <w:pgSz w:w="11906" w:h="16838"/>
          <w:pgMar w:left="851" w:right="851" w:gutter="0" w:header="0" w:top="454" w:footer="777" w:bottom="833"/>
          <w:formProt w:val="false"/>
          <w:textDirection w:val="lrTb"/>
          <w:docGrid w:type="default" w:linePitch="360" w:charSpace="0"/>
        </w:sectPr>
      </w:pP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tcPr>
          <w:p>
            <w:pPr>
              <w:pStyle w:val="Normal"/>
              <w:tabs>
                <w:tab w:val="clear" w:pos="567"/>
                <w:tab w:val="left" w:pos="-142" w:leader="none"/>
                <w:tab w:val="left" w:pos="4111" w:leader="none"/>
              </w:tabs>
              <w:snapToGrid w:val="false"/>
              <w:jc w:val="both"/>
              <w:rPr>
                <w:rFonts w:ascii="Arial" w:hAnsi="Arial" w:cs="Arial"/>
                <w:b/>
                <w:bCs/>
              </w:rPr>
            </w:pPr>
            <w:r>
              <w:rPr>
                <w:rFonts w:cs="Arial" w:ascii="Arial" w:hAnsi="Arial"/>
                <w:b/>
                <w:bCs/>
              </w:rPr>
            </w:r>
          </w:p>
        </w:tc>
      </w:tr>
      <w:tr>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shd w:fill="66CCFF" w:val="clear"/>
              </w:rPr>
            </w:pPr>
            <w:r>
              <w:rPr>
                <w:rFonts w:cs="Arial" w:ascii="Arial" w:hAnsi="Arial"/>
                <w:b/>
                <w:bCs/>
                <w:sz w:val="22"/>
                <w:szCs w:val="22"/>
                <w:shd w:fill="66CCFF" w:val="clear"/>
              </w:rPr>
              <w:t>A - Identification de l’acheteur</w:t>
            </w:r>
          </w:p>
        </w:tc>
      </w:tr>
    </w:tbl>
    <w:p>
      <w:pPr>
        <w:pStyle w:val="Header"/>
        <w:tabs>
          <w:tab w:val="left" w:pos="708" w:leader="none"/>
          <w:tab w:val="center" w:pos="4536" w:leader="none"/>
          <w:tab w:val="right" w:pos="9072" w:leader="none"/>
        </w:tabs>
        <w:jc w:val="both"/>
        <w:rPr>
          <w:rFonts w:ascii="Arial" w:hAnsi="Arial" w:cs="Arial"/>
          <w:b/>
        </w:rPr>
      </w:pPr>
      <w:r>
        <w:rPr>
          <w:rFonts w:cs="Arial" w:ascii="Arial" w:hAnsi="Arial"/>
          <w:b/>
        </w:rPr>
      </w:r>
    </w:p>
    <w:p>
      <w:pPr>
        <w:pStyle w:val="Header"/>
        <w:tabs>
          <w:tab w:val="left" w:pos="708" w:leader="none"/>
          <w:tab w:val="center" w:pos="4536" w:leader="none"/>
          <w:tab w:val="right" w:pos="9072" w:leader="none"/>
        </w:tabs>
        <w:jc w:val="both"/>
        <w:rPr>
          <w:rFonts w:ascii="Arial" w:hAnsi="Arial" w:cs="Arial"/>
          <w:b/>
        </w:rPr>
      </w:pPr>
      <w:r>
        <w:rPr>
          <w:rFonts w:cs="Arial" w:ascii="Arial" w:hAnsi="Arial"/>
          <w:b/>
        </w:rPr>
        <w:t>Préfet de la zone de défense et de sécurité Sud</w:t>
      </w:r>
    </w:p>
    <w:p>
      <w:pPr>
        <w:pStyle w:val="Header"/>
        <w:tabs>
          <w:tab w:val="left" w:pos="708" w:leader="none"/>
          <w:tab w:val="center" w:pos="4536" w:leader="none"/>
          <w:tab w:val="right" w:pos="9072" w:leader="none"/>
        </w:tabs>
        <w:jc w:val="both"/>
        <w:rPr>
          <w:rFonts w:ascii="Arial" w:hAnsi="Arial" w:cs="Arial"/>
          <w:b/>
        </w:rPr>
      </w:pPr>
      <w:r>
        <w:rPr>
          <w:rFonts w:cs="Arial" w:ascii="Arial" w:hAnsi="Arial"/>
          <w:b/>
        </w:rPr>
        <w:t>Secrétariat général pour l’administration du ministère de l’Intérieur Sud</w:t>
      </w:r>
    </w:p>
    <w:p>
      <w:pPr>
        <w:pStyle w:val="Header"/>
        <w:jc w:val="both"/>
        <w:rPr>
          <w:rFonts w:ascii="Arial" w:hAnsi="Arial" w:cs="Arial"/>
          <w:b/>
        </w:rPr>
      </w:pPr>
      <w:r>
        <w:rPr>
          <w:rFonts w:cs="Arial" w:ascii="Arial" w:hAnsi="Arial"/>
          <w:b/>
        </w:rPr>
        <w:t>Direction de l’administration générale et des finances</w:t>
      </w:r>
    </w:p>
    <w:p>
      <w:pPr>
        <w:pStyle w:val="Header"/>
        <w:jc w:val="both"/>
        <w:rPr>
          <w:rFonts w:ascii="Arial" w:hAnsi="Arial" w:cs="Arial"/>
          <w:b/>
        </w:rPr>
      </w:pPr>
      <w:r>
        <w:rPr>
          <w:rFonts w:cs="Arial" w:ascii="Arial" w:hAnsi="Arial"/>
          <w:b/>
        </w:rPr>
        <w:t>Bureau de la commande publique et des achats</w:t>
      </w:r>
    </w:p>
    <w:p>
      <w:pPr>
        <w:pStyle w:val="Header"/>
        <w:jc w:val="both"/>
        <w:rPr>
          <w:rFonts w:ascii="Arial" w:hAnsi="Arial" w:cs="Arial"/>
          <w:b/>
        </w:rPr>
      </w:pPr>
      <w:r>
        <w:rPr>
          <w:rFonts w:cs="Arial" w:ascii="Arial" w:hAnsi="Arial"/>
          <w:b/>
        </w:rPr>
        <w:t>299, chemin de Sainte-Marthe – CS 90495</w:t>
      </w:r>
    </w:p>
    <w:p>
      <w:pPr>
        <w:pStyle w:val="Header"/>
        <w:tabs>
          <w:tab w:val="left" w:pos="708" w:leader="none"/>
          <w:tab w:val="center" w:pos="4536" w:leader="none"/>
          <w:tab w:val="right" w:pos="9072" w:leader="none"/>
        </w:tabs>
        <w:jc w:val="both"/>
        <w:rPr>
          <w:rFonts w:ascii="Arial" w:hAnsi="Arial" w:cs="Arial"/>
          <w:b/>
          <w:bCs/>
        </w:rPr>
      </w:pPr>
      <w:r>
        <w:rPr>
          <w:rFonts w:cs="Arial" w:ascii="Arial" w:hAnsi="Arial"/>
          <w:b/>
        </w:rPr>
        <w:t>13311 Marseille Cedex 14</w:t>
      </w:r>
    </w:p>
    <w:p>
      <w:pPr>
        <w:pStyle w:val="Normal"/>
        <w:rPr>
          <w:rFonts w:ascii="Arial" w:hAnsi="Arial" w:cs="Arial"/>
          <w:b/>
          <w:bCs/>
        </w:rPr>
      </w:pPr>
      <w:r>
        <w:rPr>
          <w:rFonts w:cs="Arial" w:ascii="Arial" w:hAnsi="Arial"/>
          <w:b/>
          <w:bCs/>
        </w:rPr>
      </w:r>
    </w:p>
    <w:tbl>
      <w:tblPr>
        <w:tblW w:w="10277" w:type="dxa"/>
        <w:jc w:val="start"/>
        <w:tblInd w:w="0" w:type="dxa"/>
        <w:tblLayout w:type="fixed"/>
        <w:tblCellMar>
          <w:top w:w="0" w:type="dxa"/>
          <w:start w:w="71" w:type="dxa"/>
          <w:bottom w:w="0" w:type="dxa"/>
          <w:end w:w="71" w:type="dxa"/>
        </w:tblCellMar>
      </w:tblPr>
      <w:tblGrid>
        <w:gridCol w:w="10277"/>
      </w:tblGrid>
      <w:tr>
        <w:trPr>
          <w:trHeight w:val="160" w:hRule="atLeast"/>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spacing w:lineRule="auto" w:line="276"/>
        <w:jc w:val="center"/>
        <w:rPr>
          <w:rFonts w:ascii="Arial" w:hAnsi="Arial" w:eastAsia="Times New Roman" w:cs="Arial"/>
          <w:b/>
          <w:bCs/>
          <w:i w:val="false"/>
          <w:iCs w:val="false"/>
          <w:caps/>
          <w:color w:val="000000"/>
          <w:sz w:val="20"/>
          <w:szCs w:val="20"/>
          <w:u w:val="none"/>
          <w:shd w:fill="FFFFFF" w:val="clear"/>
          <w:lang w:val="fr-FR" w:eastAsia="zh-CN" w:bidi="ar-SA"/>
        </w:rPr>
      </w:pPr>
      <w:r>
        <w:rPr>
          <w:rFonts w:eastAsia="Times New Roman" w:cs="Arial" w:ascii="Arial" w:hAnsi="Arial"/>
          <w:b/>
          <w:bCs/>
          <w:i w:val="false"/>
          <w:iCs w:val="false"/>
          <w:caps/>
          <w:color w:val="000000"/>
          <w:sz w:val="20"/>
          <w:szCs w:val="20"/>
          <w:u w:val="none"/>
          <w:shd w:fill="FFFFFF" w:val="clear"/>
          <w:lang w:val="fr-FR" w:eastAsia="zh-CN" w:bidi="ar-SA"/>
        </w:rPr>
        <w:t>Assistance Technique et Globale à Maîtrise d'Ouvrage dans le cadre d'un Marché Public Global Sectoriel pour la construction du centre de rétention administrative de Luynes (13)</w:t>
      </w:r>
    </w:p>
    <w:p>
      <w:pPr>
        <w:pStyle w:val="Normal"/>
        <w:spacing w:lineRule="auto" w:line="276"/>
        <w:jc w:val="center"/>
        <w:rPr>
          <w:rFonts w:ascii="Arial" w:hAnsi="Arial" w:eastAsia="Times New Roman" w:cs="Arial"/>
          <w:b/>
          <w:bCs/>
          <w:i w:val="false"/>
          <w:iCs w:val="false"/>
          <w:caps/>
          <w:color w:val="000000"/>
          <w:sz w:val="20"/>
          <w:szCs w:val="20"/>
          <w:u w:val="none"/>
          <w:shd w:fill="FFFFFF" w:val="clear"/>
          <w:lang w:val="fr-FR" w:eastAsia="zh-CN" w:bidi="ar-SA"/>
        </w:rPr>
      </w:pPr>
      <w:r>
        <w:rPr>
          <w:rFonts w:eastAsia="Times New Roman" w:cs="Arial" w:ascii="Arial" w:hAnsi="Arial"/>
          <w:b/>
          <w:bCs/>
          <w:i w:val="false"/>
          <w:iCs w:val="false"/>
          <w:caps/>
          <w:color w:val="000000"/>
          <w:sz w:val="20"/>
          <w:szCs w:val="20"/>
          <w:u w:val="none"/>
          <w:shd w:fill="FFFFFF" w:val="clear"/>
          <w:lang w:val="fr-FR" w:eastAsia="zh-CN" w:bidi="ar-SA"/>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C - Objet de la candidature</w:t>
            </w:r>
          </w:p>
        </w:tc>
      </w:tr>
    </w:tbl>
    <w:p>
      <w:pPr>
        <w:pStyle w:val="Normal"/>
        <w:spacing w:before="120" w:after="0"/>
        <w:rPr>
          <w:rFonts w:ascii="Arial" w:hAnsi="Arial" w:cs="Arial"/>
          <w:b w:val="false"/>
          <w:bCs w:val="false"/>
        </w:rPr>
      </w:pPr>
      <w:r>
        <w:rPr>
          <w:rFonts w:cs="Arial" w:ascii="Arial" w:hAnsi="Arial"/>
          <w:i/>
          <w:sz w:val="18"/>
          <w:szCs w:val="18"/>
        </w:rPr>
        <w:t>(Cocher la case correspondante.)</w:t>
      </w:r>
    </w:p>
    <w:p>
      <w:pPr>
        <w:pStyle w:val="Heading1"/>
        <w:ind w:hanging="432" w:start="0" w:end="0"/>
        <w:rPr>
          <w:rFonts w:ascii="Arial" w:hAnsi="Arial" w:cs="Arial"/>
          <w:b w:val="false"/>
          <w:bCs w:val="false"/>
        </w:rPr>
      </w:pPr>
      <w:r>
        <w:rPr>
          <w:rFonts w:cs="Arial" w:ascii="Arial" w:hAnsi="Arial"/>
          <w:b w:val="false"/>
          <w:bCs w:val="false"/>
        </w:rPr>
      </w:r>
    </w:p>
    <w:p>
      <w:pPr>
        <w:pStyle w:val="Heading1"/>
        <w:keepNext w:val="true"/>
        <w:widowControl/>
        <w:suppressAutoHyphens w:val="true"/>
        <w:bidi w:val="0"/>
        <w:ind w:hanging="432" w:start="0" w:end="0"/>
        <w:rPr>
          <w:rFonts w:ascii="Arial" w:hAnsi="Arial" w:cs="Arial"/>
          <w:b w:val="false"/>
          <w:bCs w:val="false"/>
        </w:rPr>
      </w:pPr>
      <w:r>
        <w:rPr>
          <w:rFonts w:cs="Arial" w:ascii="Arial" w:hAnsi="Arial"/>
          <w:b w:val="false"/>
          <w:bCs w:val="false"/>
        </w:rPr>
        <w:t>La candidature est présentée :</w:t>
      </w:r>
    </w:p>
    <w:p>
      <w:pPr>
        <w:pStyle w:val="Heading1"/>
        <w:ind w:hanging="432" w:start="0" w:end="0"/>
        <w:rPr>
          <w:rFonts w:ascii="Arial" w:hAnsi="Arial" w:cs="Arial"/>
          <w:b w:val="false"/>
          <w:bCs w:val="false"/>
        </w:rPr>
      </w:pPr>
      <w:r>
        <w:rPr>
          <w:rFonts w:cs="Arial" w:ascii="Arial" w:hAnsi="Arial"/>
          <w:b w:val="false"/>
          <w:bCs w:val="false"/>
        </w:rPr>
      </w:r>
    </w:p>
    <w:p>
      <w:pPr>
        <w:pStyle w:val="Heading1"/>
        <w:ind w:hanging="432" w:start="432" w:end="0"/>
        <w:rPr>
          <w:rFonts w:ascii="Arial" w:hAnsi="Arial" w:cs="Arial"/>
        </w:rPr>
      </w:pPr>
      <w:r>
        <w:fldChar w:fldCharType="begin">
          <w:ffData>
            <w:name w:val="__Fieldmark__9055_4223860764"/>
            <w:enabled/>
            <w:calcOnExit w:val="0"/>
            <w:checkBox>
              <w:sizeAuto/>
            </w:checkBox>
          </w:ffData>
        </w:fldChar>
      </w:r>
      <w:r>
        <w:rPr/>
        <w:instrText xml:space="preserve"> FORMCHECKBOX </w:instrText>
      </w:r>
      <w:r>
        <w:rPr/>
        <w:fldChar w:fldCharType="separate"/>
      </w:r>
      <w:bookmarkStart w:id="0" w:name="__Fieldmark__9055_4223860764"/>
      <w:bookmarkStart w:id="1" w:name="__Fieldmark__9055_4223860764"/>
      <w:bookmarkEnd w:id="1"/>
      <w:r>
        <w:rPr/>
      </w:r>
      <w:r>
        <w:rPr/>
        <w:fldChar w:fldCharType="end"/>
      </w:r>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2"/>
        </w:numPr>
        <w:rPr>
          <w:rFonts w:ascii="Arial" w:hAnsi="Arial" w:cs="Arial"/>
        </w:rPr>
      </w:pPr>
      <w:r>
        <w:rPr>
          <w:rFonts w:cs="Arial" w:ascii="Arial" w:hAnsi="Arial"/>
        </w:rPr>
      </w:r>
    </w:p>
    <w:p>
      <w:pPr>
        <w:pStyle w:val="Header"/>
        <w:numPr>
          <w:ilvl w:val="0"/>
          <w:numId w:val="2"/>
        </w:numPr>
        <w:tabs>
          <w:tab w:val="clear" w:pos="4536"/>
          <w:tab w:val="clear" w:pos="9072"/>
        </w:tabs>
        <w:ind w:firstLine="135" w:start="432" w:end="0"/>
        <w:rPr>
          <w:rFonts w:ascii="Arial" w:hAnsi="Arial" w:cs="Arial"/>
          <w:b/>
          <w:bCs/>
        </w:rPr>
      </w:pPr>
      <w:r>
        <w:fldChar w:fldCharType="begin">
          <w:ffData>
            <w:name w:val="__Fieldmark__9056_4223860764"/>
            <w:enabled/>
            <w:calcOnExit w:val="0"/>
            <w:checkBox>
              <w:sizeAuto/>
            </w:checkBox>
          </w:ffData>
        </w:fldChar>
      </w:r>
      <w:r>
        <w:rPr/>
        <w:instrText xml:space="preserve"> FORMCHECKBOX </w:instrText>
      </w:r>
      <w:r>
        <w:rPr/>
        <w:fldChar w:fldCharType="separate"/>
      </w:r>
      <w:bookmarkStart w:id="2" w:name="__Fieldmark__9056_4223860764"/>
      <w:bookmarkStart w:id="3" w:name="__Fieldmark__9056_4223860764"/>
      <w:bookmarkEnd w:id="3"/>
      <w:r>
        <w:rPr/>
      </w:r>
      <w:r>
        <w:rPr/>
        <w:fldChar w:fldCharType="end"/>
      </w:r>
      <w:r>
        <w:rPr>
          <w:rFonts w:cs="Arial" w:ascii="Arial" w:hAnsi="Arial"/>
        </w:rPr>
        <w:t> pour tous les lots de la procédure de passation du marché public ;</w:t>
      </w:r>
    </w:p>
    <w:p>
      <w:pPr>
        <w:pStyle w:val="Header"/>
        <w:tabs>
          <w:tab w:val="clear" w:pos="4536"/>
          <w:tab w:val="clear" w:pos="9072"/>
        </w:tabs>
        <w:rPr>
          <w:rFonts w:ascii="Arial" w:hAnsi="Arial" w:cs="Arial"/>
          <w:b/>
          <w:bCs/>
        </w:rPr>
      </w:pPr>
      <w:r>
        <w:rPr>
          <w:rFonts w:cs="Arial" w:ascii="Arial" w:hAnsi="Arial"/>
          <w:b/>
          <w:bCs/>
        </w:rPr>
      </w:r>
    </w:p>
    <w:p>
      <w:pPr>
        <w:pStyle w:val="Normal"/>
        <w:ind w:hanging="426" w:start="993" w:end="0"/>
        <w:jc w:val="both"/>
        <w:rPr>
          <w:rFonts w:ascii="Arial" w:hAnsi="Arial" w:cs="Arial"/>
        </w:rPr>
      </w:pPr>
      <w:r>
        <w:fldChar w:fldCharType="begin">
          <w:ffData>
            <w:name w:val="__Fieldmark__9057_4223860764"/>
            <w:enabled/>
            <w:calcOnExit w:val="0"/>
            <w:checkBox>
              <w:sizeAuto/>
            </w:checkBox>
          </w:ffData>
        </w:fldChar>
      </w:r>
      <w:r>
        <w:rPr/>
        <w:instrText xml:space="preserve"> FORMCHECKBOX </w:instrText>
      </w:r>
      <w:r>
        <w:rPr/>
        <w:fldChar w:fldCharType="separate"/>
      </w:r>
      <w:bookmarkStart w:id="4" w:name="__Fieldmark__9057_4223860764"/>
      <w:bookmarkStart w:id="5" w:name="__Fieldmark__9057_4223860764"/>
      <w:bookmarkEnd w:id="5"/>
      <w:r>
        <w:rPr/>
      </w:r>
      <w:r>
        <w:rPr/>
        <w:fldChar w:fldCharType="end"/>
      </w:r>
      <w:r>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rPr>
          <w:rFonts w:ascii="Arial" w:hAnsi="Arial" w:cs="Arial"/>
        </w:rPr>
      </w:pPr>
      <w:r>
        <w:rPr>
          <w:rFonts w:cs="Arial" w:ascii="Arial" w:hAnsi="Arial"/>
        </w:rPr>
      </w:r>
    </w:p>
    <w:p>
      <w:pPr>
        <w:pStyle w:val="Normal"/>
        <w:tabs>
          <w:tab w:val="clear" w:pos="567"/>
          <w:tab w:val="left" w:pos="7984" w:leader="none"/>
        </w:tabs>
        <w:rPr>
          <w:rFonts w:ascii="Arial" w:hAnsi="Arial" w:cs="Arial"/>
          <w:b/>
          <w:bCs/>
          <w:sz w:val="22"/>
          <w:szCs w:val="22"/>
        </w:rPr>
      </w:pPr>
      <w:r>
        <w:rPr>
          <w:rFonts w:cs="Arial" w:ascii="Arial" w:hAnsi="Arial"/>
        </w:rPr>
        <w:tab/>
      </w:r>
      <w:r>
        <w:br w:type="page"/>
      </w:r>
    </w:p>
    <w:tbl>
      <w:tblPr>
        <w:tblW w:w="10419" w:type="dxa"/>
        <w:jc w:val="start"/>
        <w:tblInd w:w="0" w:type="dxa"/>
        <w:tblLayout w:type="fixed"/>
        <w:tblCellMar>
          <w:top w:w="0" w:type="dxa"/>
          <w:start w:w="71" w:type="dxa"/>
          <w:bottom w:w="0" w:type="dxa"/>
          <w:end w:w="71" w:type="dxa"/>
        </w:tblCellMar>
      </w:tblPr>
      <w:tblGrid>
        <w:gridCol w:w="10419"/>
      </w:tblGrid>
      <w:tr>
        <w:trPr/>
        <w:tc>
          <w:tcPr>
            <w:tcW w:w="10419" w:type="dxa"/>
            <w:tcBorders/>
            <w:shd w:fill="66CCFF" w:val="clear"/>
          </w:tcPr>
          <w:p>
            <w:pPr>
              <w:pStyle w:val="Normal"/>
              <w:pageBreakBefore/>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cs="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start="567" w:end="0"/>
        <w:rPr>
          <w:rFonts w:ascii="Arial" w:hAnsi="Arial" w:cs="Arial"/>
          <w:i/>
          <w:sz w:val="18"/>
          <w:szCs w:val="18"/>
        </w:rPr>
      </w:pPr>
      <w:r>
        <w:fldChar w:fldCharType="begin">
          <w:ffData>
            <w:name w:val="__Fieldmark__9058_4223860764"/>
            <w:enabled/>
            <w:calcOnExit w:val="0"/>
            <w:checkBox>
              <w:sizeAuto/>
            </w:checkBox>
          </w:ffData>
        </w:fldChar>
      </w:r>
      <w:r>
        <w:rPr/>
        <w:instrText xml:space="preserve"> FORMCHECKBOX </w:instrText>
      </w:r>
      <w:r>
        <w:rPr/>
        <w:fldChar w:fldCharType="separate"/>
      </w:r>
      <w:bookmarkStart w:id="6" w:name="__Fieldmark__9058_4223860764"/>
      <w:bookmarkStart w:id="7" w:name="__Fieldmark__9058_4223860764"/>
      <w:bookmarkEnd w:id="7"/>
      <w:r>
        <w:rPr/>
      </w:r>
      <w:r>
        <w:rPr/>
        <w:fldChar w:fldCharType="end"/>
      </w:r>
      <w:r>
        <w:rPr>
          <w:rFonts w:cs="Arial" w:ascii="Arial" w:hAnsi="Arial"/>
          <w:b/>
          <w:bCs/>
        </w:rPr>
        <w:t> </w:t>
      </w:r>
      <w:r>
        <w:rPr>
          <w:rFonts w:cs="Arial" w:ascii="Arial" w:hAnsi="Arial"/>
        </w:rPr>
        <w:t>Le candidat se présente seul :</w:t>
      </w:r>
    </w:p>
    <w:p>
      <w:pPr>
        <w:pStyle w:val="Header"/>
        <w:tabs>
          <w:tab w:val="clear" w:pos="4536"/>
          <w:tab w:val="clear" w:pos="9072"/>
        </w:tabs>
        <w:jc w:val="both"/>
        <w:rPr>
          <w:rFonts w:ascii="Arial" w:hAnsi="Arial" w:cs="Arial"/>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14">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sym w:font="Wingdings" w:char="f0a0"/>
      </w:r>
      <w:r>
        <w:rPr>
          <w:rFonts w:cs="Arial" w:ascii="Arial" w:hAnsi="Arial"/>
        </w:rPr>
        <w:t>Adresse électronique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sym w:font="Wingdings" w:char="f0a0"/>
      </w:r>
      <w:r>
        <w:rPr>
          <w:rFonts w:cs="Arial" w:ascii="Arial" w:hAnsi="Arial"/>
        </w:rPr>
        <w:t>Numéros de téléphone et de télécopie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b/>
          <w:bCs/>
        </w:rPr>
      </w:pPr>
      <w:r>
        <w:rPr>
          <w:rFont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5">
        <w:r>
          <w:rPr>
            <w:rStyle w:val="Hyperlink"/>
            <w:rFonts w:cs="Arial" w:ascii="Arial" w:hAnsi="Arial"/>
          </w:rPr>
          <w:t>ICD</w:t>
        </w:r>
      </w:hyperlink>
      <w:r>
        <w:rPr>
          <w:rFonts w:cs="Arial" w:ascii="Arial" w:hAnsi="Arial"/>
        </w:rPr>
        <w:t> :</w:t>
      </w:r>
    </w:p>
    <w:p>
      <w:pPr>
        <w:pStyle w:val="Header"/>
        <w:ind w:start="360" w:end="0"/>
        <w:rPr>
          <w:rFonts w:ascii="Arial" w:hAnsi="Arial" w:cs="Arial"/>
          <w:b/>
          <w:bCs/>
        </w:rPr>
      </w:pPr>
      <w:r>
        <w:rPr>
          <w:rFonts w:cs="Arial" w:ascii="Arial" w:hAnsi="Arial"/>
          <w:b/>
          <w:bCs/>
        </w:rPr>
      </w:r>
    </w:p>
    <w:p>
      <w:pPr>
        <w:pStyle w:val="Header"/>
        <w:ind w:start="360" w:end="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end="0"/>
        <w:rPr>
          <w:rFonts w:ascii="Arial" w:hAnsi="Arial" w:cs="Arial"/>
          <w:iCs/>
        </w:rPr>
      </w:pPr>
      <w:r>
        <w:fldChar w:fldCharType="begin">
          <w:ffData>
            <w:name w:val="__Fieldmark__9059_4223860764"/>
            <w:enabled/>
            <w:calcOnExit w:val="0"/>
            <w:checkBox>
              <w:sizeAuto/>
            </w:checkBox>
          </w:ffData>
        </w:fldChar>
      </w:r>
      <w:r>
        <w:rPr/>
        <w:instrText xml:space="preserve"> FORMCHECKBOX </w:instrText>
      </w:r>
      <w:r>
        <w:rPr/>
        <w:fldChar w:fldCharType="separate"/>
      </w:r>
      <w:bookmarkStart w:id="8" w:name="__Fieldmark__9059_4223860764"/>
      <w:bookmarkStart w:id="9" w:name="__Fieldmark__9059_4223860764"/>
      <w:bookmarkEnd w:id="9"/>
      <w:r>
        <w:rPr/>
      </w:r>
      <w:r>
        <w:rPr/>
        <w:fldChar w:fldCharType="end"/>
      </w:r>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start="567" w:end="0"/>
        <w:rPr>
          <w:rFonts w:ascii="Arial" w:hAnsi="Arial" w:cs="Arial"/>
        </w:rPr>
      </w:pPr>
      <w:r>
        <w:fldChar w:fldCharType="begin">
          <w:ffData>
            <w:name w:val="__Fieldmark__9060_4223860764"/>
            <w:enabled/>
            <w:calcOnExit w:val="0"/>
            <w:checkBox>
              <w:sizeAuto/>
            </w:checkBox>
          </w:ffData>
        </w:fldChar>
      </w:r>
      <w:r>
        <w:rPr/>
        <w:instrText xml:space="preserve"> FORMCHECKBOX </w:instrText>
      </w:r>
      <w:r>
        <w:rPr/>
        <w:fldChar w:fldCharType="separate"/>
      </w:r>
      <w:bookmarkStart w:id="10" w:name="__Fieldmark__9060_4223860764"/>
      <w:bookmarkStart w:id="11" w:name="__Fieldmark__9060_4223860764"/>
      <w:bookmarkEnd w:id="11"/>
      <w:r>
        <w:rPr/>
      </w:r>
      <w:r>
        <w:rPr/>
        <w:fldChar w:fldCharType="end"/>
      </w:r>
      <w:r>
        <w:rPr>
          <w:rFonts w:cs="Arial" w:ascii="Arial" w:hAnsi="Arial"/>
          <w:i/>
          <w:iCs/>
        </w:rPr>
        <w:t> </w:t>
      </w:r>
      <w:r>
        <w:rPr>
          <w:rFonts w:cs="Arial" w:ascii="Arial" w:hAnsi="Arial"/>
        </w:rPr>
        <w:t>conjoint</w:t>
        <w:tab/>
        <w:tab/>
        <w:t>OU</w:t>
        <w:tab/>
        <w:tab/>
      </w:r>
      <w:r>
        <w:fldChar w:fldCharType="begin">
          <w:ffData>
            <w:name w:val="__Fieldmark__9061_4223860764"/>
            <w:enabled/>
            <w:calcOnExit w:val="0"/>
            <w:checkBox>
              <w:sizeAuto/>
            </w:checkBox>
          </w:ffData>
        </w:fldChar>
      </w:r>
      <w:r>
        <w:rPr/>
        <w:instrText xml:space="preserve"> FORMCHECKBOX </w:instrText>
      </w:r>
      <w:r>
        <w:rPr/>
        <w:fldChar w:fldCharType="separate"/>
      </w:r>
      <w:bookmarkStart w:id="12" w:name="__Fieldmark__9061_4223860764"/>
      <w:bookmarkStart w:id="13" w:name="__Fieldmark__9061_4223860764"/>
      <w:bookmarkEnd w:id="13"/>
      <w:r>
        <w:rPr/>
      </w:r>
      <w:r>
        <w:rPr/>
        <w:fldChar w:fldCharType="end"/>
      </w:r>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end="0"/>
        <w:rPr>
          <w:rFonts w:ascii="Arial" w:hAnsi="Arial" w:cs="Arial"/>
          <w:iCs/>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start="567" w:end="0"/>
        <w:rPr>
          <w:rFonts w:ascii="Arial" w:hAnsi="Arial" w:cs="Arial"/>
        </w:rPr>
      </w:pPr>
      <w:r>
        <w:fldChar w:fldCharType="begin">
          <w:ffData>
            <w:name w:val="__Fieldmark__9062_4223860764"/>
            <w:enabled/>
            <w:calcOnExit w:val="0"/>
            <w:checkBox>
              <w:sizeAuto/>
            </w:checkBox>
          </w:ffData>
        </w:fldChar>
      </w:r>
      <w:r>
        <w:rPr/>
        <w:instrText xml:space="preserve"> FORMCHECKBOX </w:instrText>
      </w:r>
      <w:r>
        <w:rPr/>
        <w:fldChar w:fldCharType="separate"/>
      </w:r>
      <w:bookmarkStart w:id="14" w:name="__Fieldmark__9062_4223860764"/>
      <w:bookmarkStart w:id="15" w:name="__Fieldmark__9062_4223860764"/>
      <w:bookmarkEnd w:id="15"/>
      <w:r>
        <w:rPr/>
      </w:r>
      <w:r>
        <w:rPr/>
        <w:fldChar w:fldCharType="end"/>
      </w:r>
      <w:r>
        <w:rPr/>
        <w:t xml:space="preserve"> </w:t>
      </w:r>
      <w:r>
        <w:rPr>
          <w:rFonts w:cs="Arial" w:ascii="Arial" w:hAnsi="Arial"/>
        </w:rPr>
        <w:t>Non</w:t>
        <w:tab/>
        <w:tab/>
        <w:t>OU</w:t>
        <w:tab/>
        <w:tab/>
      </w:r>
      <w:r>
        <w:fldChar w:fldCharType="begin">
          <w:ffData>
            <w:name w:val="__Fieldmark__9063_4223860764"/>
            <w:enabled/>
            <w:calcOnExit w:val="0"/>
            <w:checkBox>
              <w:sizeAuto/>
            </w:checkBox>
          </w:ffData>
        </w:fldChar>
      </w:r>
      <w:r>
        <w:rPr/>
        <w:instrText xml:space="preserve"> FORMCHECKBOX </w:instrText>
      </w:r>
      <w:r>
        <w:rPr/>
        <w:fldChar w:fldCharType="separate"/>
      </w:r>
      <w:bookmarkStart w:id="16" w:name="__Fieldmark__9063_4223860764"/>
      <w:bookmarkStart w:id="17" w:name="__Fieldmark__9063_4223860764"/>
      <w:bookmarkEnd w:id="17"/>
      <w:r>
        <w:rPr/>
      </w:r>
      <w:r>
        <w:rPr/>
        <w:fldChar w:fldCharType="end"/>
      </w:r>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start"/>
        <w:tblInd w:w="-71" w:type="dxa"/>
        <w:tblLayout w:type="fixed"/>
        <w:tblCellMar>
          <w:top w:w="0" w:type="dxa"/>
          <w:start w:w="71" w:type="dxa"/>
          <w:bottom w:w="0" w:type="dxa"/>
          <w:end w:w="71" w:type="dxa"/>
        </w:tblCellMar>
      </w:tblPr>
      <w:tblGrid>
        <w:gridCol w:w="10490"/>
      </w:tblGrid>
      <w:tr>
        <w:trPr/>
        <w:tc>
          <w:tcPr>
            <w:tcW w:w="10490" w:type="dxa"/>
            <w:tcBorders/>
            <w:shd w:fill="66CCFF" w:val="clear"/>
          </w:tcPr>
          <w:p>
            <w:pPr>
              <w:pStyle w:val="Normal"/>
              <w:tabs>
                <w:tab w:val="clear" w:pos="567"/>
                <w:tab w:val="left" w:pos="-142" w:leader="none"/>
                <w:tab w:val="left" w:pos="4111" w:leader="none"/>
              </w:tabs>
              <w:jc w:val="both"/>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cs="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10442" w:type="dxa"/>
        <w:jc w:val="start"/>
        <w:tblInd w:w="-15" w:type="dxa"/>
        <w:tblLayout w:type="fixed"/>
        <w:tblCellMar>
          <w:top w:w="0" w:type="dxa"/>
          <w:start w:w="108" w:type="dxa"/>
          <w:bottom w:w="0" w:type="dxa"/>
          <w:end w:w="108" w:type="dxa"/>
        </w:tblCellMar>
      </w:tblPr>
      <w:tblGrid>
        <w:gridCol w:w="851"/>
        <w:gridCol w:w="4394"/>
        <w:gridCol w:w="5197"/>
      </w:tblGrid>
      <w:tr>
        <w:trPr>
          <w:trHeight w:val="1200" w:hRule="atLeast"/>
        </w:trPr>
        <w:tc>
          <w:tcPr>
            <w:tcW w:w="851" w:type="dxa"/>
            <w:tcBorders>
              <w:top w:val="single" w:sz="4" w:space="0" w:color="000000"/>
              <w:start w:val="single" w:sz="4" w:space="0" w:color="000000"/>
              <w:bottom w:val="single" w:sz="4" w:space="0" w:color="000000"/>
            </w:tcBorders>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jc w:val="center"/>
              <w:rPr>
                <w:rFonts w:ascii="Arial" w:hAnsi="Arial" w:cs="Arial"/>
                <w:b/>
              </w:rPr>
            </w:pPr>
            <w:r>
              <w:rPr>
                <w:rFonts w:cs="Arial" w:ascii="Arial" w:hAnsi="Arial"/>
                <w:b/>
              </w:rPr>
              <w:t>Lot</w:t>
            </w:r>
          </w:p>
        </w:tc>
        <w:tc>
          <w:tcPr>
            <w:tcW w:w="4394" w:type="dxa"/>
            <w:tcBorders>
              <w:top w:val="single" w:sz="4" w:space="0" w:color="000000"/>
              <w:start w:val="single" w:sz="4" w:space="0" w:color="000000"/>
              <w:bottom w:val="single" w:sz="4" w:space="0" w:color="000000"/>
            </w:tcBorders>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Nom commercial et dénomination sociale, adresse de l’établissement (*),</w:t>
            </w:r>
          </w:p>
          <w:p>
            <w:pPr>
              <w:pStyle w:val="Normal"/>
              <w:jc w:val="center"/>
              <w:rPr>
                <w:rFonts w:ascii="Arial" w:hAnsi="Arial" w:cs="Arial"/>
                <w:b/>
              </w:rPr>
            </w:pPr>
            <w:r>
              <w:rPr>
                <w:rFonts w:cs="Arial" w:ascii="Arial" w:hAnsi="Arial"/>
                <w:b/>
              </w:rPr>
              <w:t>adresse électronique, numéros de téléphone et de télécopie, numéro SIRET</w:t>
            </w:r>
          </w:p>
          <w:p>
            <w:pPr>
              <w:pStyle w:val="Normal"/>
              <w:jc w:val="center"/>
              <w:rPr>
                <w:rFonts w:ascii="Arial" w:hAnsi="Arial" w:cs="Arial"/>
                <w:b/>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5197" w:type="dxa"/>
            <w:tcBorders>
              <w:top w:val="single" w:sz="4" w:space="0" w:color="000000"/>
              <w:start w:val="single" w:sz="4" w:space="0" w:color="000000"/>
              <w:bottom w:val="single" w:sz="4" w:space="0" w:color="000000"/>
              <w:end w:val="single" w:sz="4" w:space="0" w:color="000000"/>
            </w:tcBorders>
          </w:tcPr>
          <w:p>
            <w:pPr>
              <w:pStyle w:val="Heading5"/>
              <w:snapToGrid w:val="false"/>
              <w:ind w:hanging="0" w:start="0" w:end="0"/>
              <w:rPr>
                <w:rFonts w:cs="Arial"/>
                <w:b/>
              </w:rPr>
            </w:pPr>
            <w:r>
              <w:rPr>
                <w:rFonts w:cs="Arial"/>
                <w:b/>
              </w:rPr>
            </w:r>
          </w:p>
          <w:p>
            <w:pPr>
              <w:pStyle w:val="Heading5"/>
              <w:ind w:hanging="0" w:start="0" w:end="0"/>
              <w:rPr/>
            </w:pPr>
            <w:r>
              <w:rPr/>
              <w:t>Prestations exécutées par les membres du groupement (**)</w:t>
            </w:r>
          </w:p>
        </w:tc>
      </w:tr>
      <w:tr>
        <w:trPr>
          <w:trHeight w:val="1021" w:hRule="atLeast"/>
        </w:trPr>
        <w:tc>
          <w:tcPr>
            <w:tcW w:w="851" w:type="dxa"/>
            <w:tcBorders>
              <w:top w:val="single" w:sz="4" w:space="0" w:color="000000"/>
              <w:star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4" w:type="dxa"/>
            <w:tcBorders>
              <w:top w:val="single" w:sz="4" w:space="0" w:color="000000"/>
              <w:star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5197" w:type="dxa"/>
            <w:tcBorders>
              <w:top w:val="single" w:sz="4" w:space="0" w:color="000000"/>
              <w:start w:val="single" w:sz="4" w:space="0" w:color="000000"/>
              <w:end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51" w:type="dxa"/>
            <w:tcBorders>
              <w:start w:val="single" w:sz="4" w:space="0" w:color="000000"/>
            </w:tcBorders>
          </w:tcPr>
          <w:p>
            <w:pPr>
              <w:pStyle w:val="Normal"/>
              <w:snapToGrid w:val="false"/>
              <w:jc w:val="both"/>
              <w:rPr>
                <w:rFonts w:ascii="Arial" w:hAnsi="Arial" w:cs="Arial"/>
                <w:b/>
                <w:bCs/>
              </w:rPr>
            </w:pPr>
            <w:r>
              <w:rPr>
                <w:rFonts w:cs="Arial" w:ascii="Arial" w:hAnsi="Arial"/>
                <w:b/>
                <w:bCs/>
              </w:rPr>
            </w:r>
          </w:p>
        </w:tc>
        <w:tc>
          <w:tcPr>
            <w:tcW w:w="4394" w:type="dxa"/>
            <w:tcBorders>
              <w:start w:val="single" w:sz="4" w:space="0" w:color="000000"/>
            </w:tcBorders>
          </w:tcPr>
          <w:p>
            <w:pPr>
              <w:pStyle w:val="Normal"/>
              <w:snapToGrid w:val="false"/>
              <w:jc w:val="both"/>
              <w:rPr>
                <w:rFonts w:ascii="Arial" w:hAnsi="Arial" w:cs="Arial"/>
                <w:b/>
                <w:bCs/>
              </w:rPr>
            </w:pPr>
            <w:r>
              <w:rPr>
                <w:rFonts w:cs="Arial" w:ascii="Arial" w:hAnsi="Arial"/>
                <w:b/>
                <w:bCs/>
              </w:rPr>
            </w:r>
          </w:p>
        </w:tc>
        <w:tc>
          <w:tcPr>
            <w:tcW w:w="5197" w:type="dxa"/>
            <w:tcBorders>
              <w:start w:val="single" w:sz="4" w:space="0" w:color="000000"/>
              <w:end w:val="single" w:sz="4" w:space="0" w:color="000000"/>
            </w:tcBorders>
          </w:tcPr>
          <w:p>
            <w:pPr>
              <w:pStyle w:val="Normal"/>
              <w:snapToGrid w:val="false"/>
              <w:jc w:val="both"/>
              <w:rPr>
                <w:rFonts w:ascii="Arial" w:hAnsi="Arial" w:cs="Arial"/>
                <w:b/>
                <w:bCs/>
              </w:rPr>
            </w:pPr>
            <w:r>
              <w:rPr>
                <w:rFonts w:cs="Arial" w:ascii="Arial" w:hAnsi="Arial"/>
                <w:b/>
                <w:bCs/>
              </w:rPr>
            </w:r>
          </w:p>
        </w:tc>
      </w:tr>
      <w:tr>
        <w:trPr>
          <w:trHeight w:val="1021" w:hRule="atLeast"/>
        </w:trPr>
        <w:tc>
          <w:tcPr>
            <w:tcW w:w="851" w:type="dxa"/>
            <w:tcBorders>
              <w:star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4" w:type="dxa"/>
            <w:tcBorders>
              <w:star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5197" w:type="dxa"/>
            <w:tcBorders>
              <w:start w:val="single" w:sz="4" w:space="0" w:color="000000"/>
              <w:end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51" w:type="dxa"/>
            <w:tcBorders>
              <w:start w:val="single" w:sz="4" w:space="0" w:color="000000"/>
              <w:bottom w:val="single" w:sz="4" w:space="0" w:color="000000"/>
            </w:tcBorders>
          </w:tcPr>
          <w:p>
            <w:pPr>
              <w:pStyle w:val="Normal"/>
              <w:snapToGrid w:val="false"/>
              <w:jc w:val="both"/>
              <w:rPr>
                <w:rFonts w:ascii="Arial" w:hAnsi="Arial" w:cs="Arial"/>
                <w:b/>
                <w:bCs/>
              </w:rPr>
            </w:pPr>
            <w:r>
              <w:rPr>
                <w:rFonts w:cs="Arial" w:ascii="Arial" w:hAnsi="Arial"/>
                <w:b/>
                <w:bCs/>
              </w:rPr>
            </w:r>
          </w:p>
        </w:tc>
        <w:tc>
          <w:tcPr>
            <w:tcW w:w="4394" w:type="dxa"/>
            <w:tcBorders>
              <w:start w:val="single" w:sz="4" w:space="0" w:color="000000"/>
              <w:bottom w:val="single" w:sz="4" w:space="0" w:color="000000"/>
            </w:tcBorders>
          </w:tcPr>
          <w:p>
            <w:pPr>
              <w:pStyle w:val="Normal"/>
              <w:snapToGrid w:val="false"/>
              <w:jc w:val="both"/>
              <w:rPr>
                <w:rFonts w:ascii="Arial" w:hAnsi="Arial" w:cs="Arial"/>
                <w:b/>
                <w:bCs/>
              </w:rPr>
            </w:pPr>
            <w:r>
              <w:rPr>
                <w:rFonts w:cs="Arial" w:ascii="Arial" w:hAnsi="Arial"/>
                <w:b/>
                <w:bCs/>
              </w:rPr>
            </w:r>
          </w:p>
        </w:tc>
        <w:tc>
          <w:tcPr>
            <w:tcW w:w="5197" w:type="dxa"/>
            <w:tcBorders>
              <w:start w:val="single" w:sz="4" w:space="0" w:color="000000"/>
              <w:bottom w:val="single" w:sz="4" w:space="0" w:color="000000"/>
              <w:end w:val="single" w:sz="4" w:space="0" w:color="000000"/>
            </w:tcBorders>
          </w:tcPr>
          <w:p>
            <w:pPr>
              <w:pStyle w:val="Normal"/>
              <w:snapToGrid w:val="false"/>
              <w:jc w:val="both"/>
              <w:rPr>
                <w:rFonts w:ascii="Arial" w:hAnsi="Arial" w:cs="Arial"/>
                <w:b/>
                <w:bCs/>
              </w:rPr>
            </w:pPr>
            <w:r>
              <w:rPr>
                <w:rFonts w:cs="Arial" w:ascii="Arial" w:hAnsi="Arial"/>
                <w:b/>
                <w:bCs/>
              </w:rPr>
            </w:r>
          </w:p>
        </w:tc>
      </w:tr>
    </w:tbl>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rFonts w:ascii="Arial" w:hAnsi="Arial" w:cs="Arial"/>
          <w:sz w:val="18"/>
          <w:szCs w:val="18"/>
        </w:rPr>
      </w:pPr>
      <w:r>
        <w:rPr>
          <w:rFonts w:cs="Arial" w:ascii="Arial" w:hAnsi="Arial"/>
          <w:sz w:val="18"/>
          <w:szCs w:val="18"/>
        </w:rPr>
        <w:t>(***) A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16">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cs="Arial"/>
          <w:sz w:val="18"/>
          <w:szCs w:val="18"/>
        </w:rPr>
      </w:pPr>
      <w:r>
        <w:rPr>
          <w:rFonts w:cs="Arial" w:ascii="Arial" w:hAnsi="Arial"/>
          <w:sz w:val="18"/>
          <w:szCs w:val="18"/>
        </w:rPr>
      </w:r>
    </w:p>
    <w:tbl>
      <w:tblPr>
        <w:tblW w:w="10419" w:type="dxa"/>
        <w:jc w:val="start"/>
        <w:tblInd w:w="0" w:type="dxa"/>
        <w:tblLayout w:type="fixed"/>
        <w:tblCellMar>
          <w:top w:w="0" w:type="dxa"/>
          <w:start w:w="71" w:type="dxa"/>
          <w:bottom w:w="0" w:type="dxa"/>
          <w:end w:w="71" w:type="dxa"/>
        </w:tblCellMar>
      </w:tblPr>
      <w:tblGrid>
        <w:gridCol w:w="10419"/>
      </w:tblGrid>
      <w:tr>
        <w:trPr/>
        <w:tc>
          <w:tcPr>
            <w:tcW w:w="10419"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F - Engagements du candidat individuel ou de chaque membre du groupement</w:t>
            </w:r>
          </w:p>
        </w:tc>
      </w:tr>
    </w:tbl>
    <w:p>
      <w:pPr>
        <w:pStyle w:val="Normal"/>
        <w:rPr/>
      </w:pPr>
      <w:r>
        <w:rPr/>
      </w:r>
    </w:p>
    <w:p>
      <w:pPr>
        <w:pStyle w:val="Normal"/>
        <w:rPr>
          <w:rFonts w:ascii="Arial" w:hAnsi="Arial" w:cs="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cs="Arial"/>
        </w:rPr>
      </w:pPr>
      <w:r>
        <w:rPr>
          <w:rFonts w:cs="Arial" w:ascii="Arial" w:hAnsi="Arial"/>
        </w:rPr>
        <w:t>Le candidat individuel, ou chaque membre du groupement, déclare sur l’honneur :</w:t>
      </w:r>
    </w:p>
    <w:p>
      <w:pPr>
        <w:pStyle w:val="Normal"/>
        <w:numPr>
          <w:ilvl w:val="0"/>
          <w:numId w:val="3"/>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autre que de défense ou de sécurité, ne pas entrer dans l’un des cas d’exclusion prévus aux </w:t>
      </w:r>
      <w:hyperlink r:id="rId17">
        <w:r>
          <w:rPr>
            <w:rStyle w:val="Hyperlink"/>
            <w:rFonts w:cs="Arial" w:ascii="Arial" w:hAnsi="Arial"/>
          </w:rPr>
          <w:t>articles L. 2141-1 à L. 2141-5</w:t>
        </w:r>
      </w:hyperlink>
      <w:r>
        <w:rPr>
          <w:rFonts w:cs="Arial" w:ascii="Arial" w:hAnsi="Arial"/>
        </w:rPr>
        <w:t xml:space="preserve"> ou aux </w:t>
      </w:r>
      <w:hyperlink r:id="rId18">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3"/>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de défense ou de sécurité, ne pas entrer dans l’un des cas d’exclusion prévus aux </w:t>
      </w:r>
      <w:hyperlink r:id="rId19">
        <w:r>
          <w:rPr>
            <w:rStyle w:val="Hyperlink"/>
            <w:rFonts w:cs="Arial" w:ascii="Arial" w:hAnsi="Arial"/>
          </w:rPr>
          <w:t>articles L. 2341-1 à L. 2341-3</w:t>
        </w:r>
      </w:hyperlink>
      <w:r>
        <w:rPr>
          <w:rFonts w:cs="Arial" w:ascii="Arial" w:hAnsi="Arial"/>
        </w:rPr>
        <w:t xml:space="preserve"> ou aux </w:t>
      </w:r>
      <w:hyperlink r:id="rId20">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start="567" w:end="0"/>
        <w:jc w:val="both"/>
        <w:rPr>
          <w:rFonts w:ascii="Arial" w:hAnsi="Arial" w:cs="Arial"/>
        </w:rPr>
      </w:pPr>
      <w:r>
        <w:rPr>
          <w:rFonts w:cs="Arial" w:ascii="Arial" w:hAnsi="Arial"/>
        </w:rPr>
      </w:r>
    </w:p>
    <w:p>
      <w:pPr>
        <w:pStyle w:val="Normal"/>
        <w:tabs>
          <w:tab w:val="clear" w:pos="567"/>
          <w:tab w:val="left" w:pos="576" w:leader="none"/>
        </w:tabs>
        <w:spacing w:before="80" w:after="0"/>
        <w:ind w:start="567" w:end="0"/>
        <w:jc w:val="both"/>
        <w:rPr>
          <w:rFonts w:ascii="Arial" w:hAnsi="Arial" w:cs="Arial"/>
        </w:rPr>
      </w:pPr>
      <w:r>
        <w:rPr>
          <w:rFonts w:cs="Arial" w:ascii="Arial" w:hAnsi="Arial"/>
        </w:rPr>
        <w:t xml:space="preserve">Afin d’attester que le candidat individuel, ou chaque membre du groupement, n’est pas dans un de ces cas d’exclusion, cocher la case suivante : </w:t>
      </w:r>
      <w:r>
        <w:fldChar w:fldCharType="begin">
          <w:ffData>
            <w:name w:val="__Fieldmark__9064_4223860764"/>
            <w:enabled/>
            <w:calcOnExit w:val="0"/>
            <w:checkBox>
              <w:sizeAuto/>
            </w:checkBox>
          </w:ffData>
        </w:fldChar>
      </w:r>
      <w:r>
        <w:rPr/>
        <w:instrText xml:space="preserve"> FORMCHECKBOX </w:instrText>
      </w:r>
      <w:r>
        <w:rPr/>
        <w:fldChar w:fldCharType="separate"/>
      </w:r>
      <w:bookmarkStart w:id="18" w:name="__Fieldmark__9064_4223860764"/>
      <w:bookmarkStart w:id="19" w:name="__Fieldmark__9064_4223860764"/>
      <w:bookmarkEnd w:id="19"/>
      <w:r/>
      <w:r>
        <w:rPr/>
        <w:fldChar w:fldCharType="end"/>
      </w:r>
      <w:r>
        <w:rPr/>
      </w:r>
    </w:p>
    <w:p>
      <w:pPr>
        <w:pStyle w:val="Normal"/>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21">
        <w:r>
          <w:rPr>
            <w:rStyle w:val="Hyperlink"/>
            <w:rFonts w:cs="Arial" w:ascii="Arial" w:hAnsi="Arial"/>
            <w:sz w:val="18"/>
            <w:szCs w:val="18"/>
          </w:rPr>
          <w:t>articles L. 2141-1 à L. 2141-5</w:t>
        </w:r>
      </w:hyperlink>
      <w:r>
        <w:rPr>
          <w:rFonts w:cs="Arial" w:ascii="Arial" w:hAnsi="Arial"/>
          <w:sz w:val="18"/>
          <w:szCs w:val="18"/>
        </w:rPr>
        <w:t xml:space="preserve">, aux </w:t>
      </w:r>
      <w:hyperlink r:id="rId22">
        <w:r>
          <w:rPr>
            <w:rStyle w:val="Hyperlink"/>
            <w:rFonts w:cs="Arial" w:ascii="Arial" w:hAnsi="Arial"/>
            <w:sz w:val="18"/>
            <w:szCs w:val="18"/>
          </w:rPr>
          <w:t>articles L. 2141-7 à L. 2141-10</w:t>
        </w:r>
      </w:hyperlink>
      <w:r>
        <w:rPr>
          <w:rFonts w:cs="Arial" w:ascii="Arial" w:hAnsi="Arial"/>
          <w:sz w:val="18"/>
          <w:szCs w:val="18"/>
        </w:rPr>
        <w:t xml:space="preserve"> ou aux </w:t>
      </w:r>
      <w:hyperlink r:id="rId23">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rFonts w:ascii="Arial" w:hAnsi="Arial" w:cs="Arial"/>
          <w:iCs/>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24">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cs="Arial"/>
          <w:i/>
          <w:sz w:val="16"/>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sz w:val="16"/>
        </w:rPr>
      </w:pPr>
      <w:r>
        <w:rPr>
          <w:rFonts w:cs="Arial" w:ascii="Arial" w:hAnsi="Arial"/>
          <w:i/>
          <w:sz w:val="16"/>
        </w:rPr>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t>- Adresse internet :</w:t>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t>- Renseignements nécessaires pour y accéder :</w:t>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r>
    </w:p>
    <w:p>
      <w:pPr>
        <w:pStyle w:val="Header"/>
        <w:tabs>
          <w:tab w:val="left" w:pos="864" w:leader="none"/>
          <w:tab w:val="center" w:pos="4536" w:leader="none"/>
          <w:tab w:val="right" w:pos="9072" w:leader="none"/>
        </w:tabs>
        <w:ind w:start="426" w:end="0"/>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cs="Arial"/>
          <w:i/>
          <w:sz w:val="18"/>
          <w:szCs w:val="18"/>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cs="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start="4536" w:end="0"/>
        <w:jc w:val="both"/>
        <w:rPr>
          <w:rFonts w:ascii="Arial" w:hAnsi="Arial" w:cs="Arial"/>
        </w:rPr>
      </w:pPr>
      <w:r>
        <w:fldChar w:fldCharType="begin">
          <w:ffData>
            <w:name w:val="__Fieldmark__9065_4223860764"/>
            <w:enabled/>
            <w:calcOnExit w:val="0"/>
            <w:checkBox>
              <w:sizeAuto/>
            </w:checkBox>
          </w:ffData>
        </w:fldChar>
      </w:r>
      <w:r>
        <w:rPr/>
        <w:instrText xml:space="preserve"> FORMCHECKBOX </w:instrText>
      </w:r>
      <w:r>
        <w:rPr/>
        <w:fldChar w:fldCharType="separate"/>
      </w:r>
      <w:bookmarkStart w:id="20" w:name="__Fieldmark__9065_4223860764"/>
      <w:bookmarkStart w:id="21" w:name="__Fieldmark__9065_4223860764"/>
      <w:bookmarkEnd w:id="21"/>
      <w:r>
        <w:rPr/>
      </w:r>
      <w:r>
        <w:rPr/>
        <w:fldChar w:fldCharType="end"/>
      </w:r>
      <w:r>
        <w:rPr/>
        <w:t> </w:t>
      </w:r>
      <w:r>
        <w:rPr>
          <w:rFonts w:cs="Arial" w:ascii="Arial" w:hAnsi="Arial"/>
        </w:rPr>
        <w:t>le formulaire DC2.</w:t>
        <w:tab/>
      </w:r>
      <w:r>
        <w:fldChar w:fldCharType="begin">
          <w:ffData>
            <w:name w:val="__Fieldmark__9066_4223860764"/>
            <w:enabled/>
            <w:calcOnExit w:val="0"/>
            <w:checkBox>
              <w:sizeAuto/>
            </w:checkBox>
          </w:ffData>
        </w:fldChar>
      </w:r>
      <w:r>
        <w:rPr/>
        <w:instrText xml:space="preserve"> FORMCHECKBOX </w:instrText>
      </w:r>
      <w:r>
        <w:rPr/>
        <w:fldChar w:fldCharType="separate"/>
      </w:r>
      <w:bookmarkStart w:id="22" w:name="__Fieldmark__9066_4223860764"/>
      <w:bookmarkStart w:id="23" w:name="__Fieldmark__9066_4223860764"/>
      <w:bookmarkEnd w:id="23"/>
      <w:r>
        <w:rPr/>
      </w:r>
      <w:r>
        <w:rPr/>
        <w:fldChar w:fldCharType="end"/>
      </w:r>
      <w:r>
        <w:rPr/>
        <w:t> </w:t>
      </w:r>
      <w:r>
        <w:rPr>
          <w:rFonts w:cs="Arial" w:ascii="Arial" w:hAnsi="Arial"/>
        </w:rPr>
        <w:t>les documents établissant ses capacités, tels que demandés dans les documents de la consultation (*).</w:t>
      </w:r>
    </w:p>
    <w:p>
      <w:pPr>
        <w:pStyle w:val="Normal"/>
        <w:ind w:hanging="3990" w:start="4536" w:end="0"/>
        <w:jc w:val="both"/>
        <w:rPr>
          <w:rFonts w:ascii="Arial" w:hAnsi="Arial" w:cs="Arial"/>
        </w:rPr>
      </w:pPr>
      <w:r>
        <w:rPr>
          <w:rFonts w:cs="Arial" w:ascii="Arial" w:hAnsi="Arial"/>
        </w:rPr>
      </w:r>
    </w:p>
    <w:p>
      <w:pPr>
        <w:pStyle w:val="Normal"/>
        <w:jc w:val="both"/>
        <w:rPr>
          <w:rFonts w:ascii="Arial" w:hAnsi="Arial" w:cs="Arial"/>
          <w:b/>
          <w:bCs/>
          <w:sz w:val="22"/>
          <w:szCs w:val="22"/>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pPr>
      <w:r>
        <w:rPr/>
      </w:r>
    </w:p>
    <w:p>
      <w:pPr>
        <w:pStyle w:val="Normal"/>
        <w:rPr>
          <w:rFonts w:ascii="Arial" w:hAnsi="Arial" w:cs="Arial"/>
          <w:i/>
          <w:sz w:val="18"/>
          <w:szCs w:val="18"/>
        </w:rPr>
      </w:pPr>
      <w:r>
        <w:rPr>
          <w:rFonts w:cs="Arial" w:ascii="Arial" w:hAnsi="Arial"/>
        </w:rPr>
        <w:t>Les membres du groupement désignent le mandataire suivant :</w:t>
      </w:r>
    </w:p>
    <w:p>
      <w:pPr>
        <w:pStyle w:val="Normal"/>
        <w:jc w:val="both"/>
        <w:rPr>
          <w:rFonts w:ascii="Arial" w:hAnsi="Arial" w:cs="Arial"/>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5">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sym w:font="Wingdings" w:char="f0a0"/>
      </w:r>
      <w:r>
        <w:rPr>
          <w:rFonts w:cs="Arial" w:ascii="Arial" w:hAnsi="Arial"/>
        </w:rPr>
        <w:t>Adresse électronique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Wingdings" w:ascii="Wingdings" w:hAnsi="Wingdings"/>
          <w:color w:val="66CCFF"/>
          <w:spacing w:val="-10"/>
          <w:position w:val="-1"/>
        </w:rPr>
        <w:sym w:font="Wingdings" w:char="f06e"/>
        <w:sym w:font="Wingdings" w:char="f0a0"/>
      </w:r>
      <w:r>
        <w:rPr>
          <w:rFonts w:cs="Arial" w:ascii="Arial" w:hAnsi="Arial"/>
        </w:rPr>
        <w:t>Numéros de téléphone et de télécopie :</w:t>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rPr>
      </w:pPr>
      <w:r>
        <w:rPr>
          <w:rFonts w:cs="Arial" w:ascii="Arial" w:hAnsi="Arial"/>
        </w:rPr>
      </w:r>
    </w:p>
    <w:p>
      <w:pPr>
        <w:pStyle w:val="Header"/>
        <w:ind w:start="360" w:end="0"/>
        <w:rPr>
          <w:rFonts w:ascii="Arial" w:hAnsi="Arial" w:cs="Arial"/>
          <w:b/>
          <w:bCs/>
        </w:rPr>
      </w:pPr>
      <w:r>
        <w:rPr>
          <w:rFont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6">
        <w:r>
          <w:rPr>
            <w:rStyle w:val="Hyperlink"/>
            <w:rFonts w:cs="Arial" w:ascii="Arial" w:hAnsi="Arial"/>
          </w:rPr>
          <w:t>ICD</w:t>
        </w:r>
      </w:hyperlink>
      <w:r>
        <w:rPr>
          <w:rFonts w:cs="Arial" w:ascii="Arial" w:hAnsi="Arial"/>
        </w:rPr>
        <w:t> :</w:t>
      </w:r>
    </w:p>
    <w:p>
      <w:pPr>
        <w:pStyle w:val="Header"/>
        <w:ind w:start="360" w:end="0"/>
        <w:rPr>
          <w:rFonts w:ascii="Arial" w:hAnsi="Arial" w:cs="Arial"/>
          <w:b/>
          <w:bCs/>
        </w:rPr>
      </w:pPr>
      <w:r>
        <w:rPr>
          <w:rFonts w:cs="Arial" w:ascii="Arial" w:hAnsi="Arial"/>
          <w:b/>
          <w:bCs/>
        </w:rPr>
      </w:r>
    </w:p>
    <w:p>
      <w:pPr>
        <w:pStyle w:val="Header"/>
        <w:ind w:start="360" w:end="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rFonts w:ascii="Arial" w:hAnsi="Arial" w:cs="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7458" w:leader="none"/>
        </w:tabs>
        <w:spacing w:before="120" w:after="120"/>
        <w:rPr>
          <w:rFonts w:ascii="Arial" w:hAnsi="Arial" w:cs="Arial"/>
          <w:sz w:val="16"/>
          <w:szCs w:val="16"/>
        </w:rPr>
      </w:pPr>
      <w:r>
        <w:rPr>
          <w:rFonts w:cs="Arial" w:ascii="Arial" w:hAnsi="Arial"/>
          <w:sz w:val="16"/>
          <w:szCs w:val="16"/>
        </w:rPr>
        <w:tab/>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sectPr>
      <w:footnotePr>
        <w:numFmt w:val="decimal"/>
      </w:footnotePr>
      <w:type w:val="continuous"/>
      <w:pgSz w:w="11906" w:h="16838"/>
      <w:pgMar w:left="851" w:right="851" w:gutter="0" w:header="0" w:top="454" w:footer="777" w:bottom="833"/>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ourier New">
    <w:charset w:val="00" w:characterSet="windows-1252"/>
    <w:family w:val="modern"/>
    <w:pitch w:val="default"/>
  </w:font>
  <w:font w:name="Wingdings">
    <w:charset w:val="02"/>
    <w:family w:val="auto"/>
    <w:pitch w:val="variable"/>
  </w:font>
  <w:font w:name="Cambria">
    <w:charset w:val="00" w:characterSet="windows-1252"/>
    <w:family w:val="roman"/>
    <w:pitch w:val="variable"/>
  </w:font>
  <w:font w:name="Calibri">
    <w:charset w:val="00" w:characterSet="windows-1252"/>
    <w:family w:val="swiss"/>
    <w:pitch w:val="variable"/>
  </w:font>
  <w:font w:name="Tahoma">
    <w:charset w:val="00" w:characterSet="windows-1252"/>
    <w:family w:val="swiss"/>
    <w:pitch w:val="variable"/>
  </w:font>
  <w:font w:name="Liberation Sans">
    <w:altName w:val="Arial"/>
    <w:charset w:val="00" w:characterSet="windows-1252"/>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start"/>
      <w:tblInd w:w="0" w:type="dxa"/>
      <w:tblLayout w:type="fixed"/>
      <w:tblCellMar>
        <w:top w:w="0" w:type="dxa"/>
        <w:start w:w="71" w:type="dxa"/>
        <w:bottom w:w="0" w:type="dxa"/>
        <w:end w:w="71" w:type="dxa"/>
      </w:tblCellMar>
    </w:tblPr>
    <w:tblGrid>
      <w:gridCol w:w="3048"/>
      <w:gridCol w:w="4961"/>
      <w:gridCol w:w="851"/>
      <w:gridCol w:w="567"/>
      <w:gridCol w:w="322"/>
      <w:gridCol w:w="567"/>
    </w:tblGrid>
    <w:tr>
      <w:trPr>
        <w:tblHeader w:val="true"/>
      </w:trPr>
      <w:tc>
        <w:tcPr>
          <w:tcW w:w="3048" w:type="dxa"/>
          <w:tcBorders/>
          <w:shd w:fill="66CCFF" w:val="clear"/>
        </w:tcPr>
        <w:p>
          <w:pPr>
            <w:pStyle w:val="Normal"/>
            <w:snapToGrid w:val="false"/>
            <w:rPr>
              <w:rFonts w:ascii="Arial" w:hAnsi="Arial" w:cs="Arial"/>
              <w:b/>
              <w:bCs/>
            </w:rPr>
          </w:pPr>
          <w:r>
            <w:rPr>
              <w:rFonts w:cs="Arial" w:ascii="Arial" w:hAnsi="Arial"/>
              <w:b/>
              <w:bCs/>
            </w:rPr>
            <w:t>DC1 – Lettre de candidature</w:t>
          </w:r>
        </w:p>
      </w:tc>
      <w:tc>
        <w:tcPr>
          <w:tcW w:w="4961" w:type="dxa"/>
          <w:tcBorders/>
          <w:shd w:fill="66CCFF" w:val="clear"/>
        </w:tcPr>
        <w:p>
          <w:pPr>
            <w:pStyle w:val="Normal"/>
            <w:jc w:val="center"/>
            <w:rPr/>
          </w:pPr>
          <w:r>
            <w:rPr>
              <w:rFonts w:cs="Arial" w:ascii="Arial" w:hAnsi="Arial"/>
              <w:b/>
              <w:bCs/>
            </w:rPr>
            <w:t>SGAMISUD-AOO-2026-03-15</w:t>
          </w:r>
        </w:p>
      </w:tc>
      <w:tc>
        <w:tcPr>
          <w:tcW w:w="851" w:type="dxa"/>
          <w:tcBorders/>
          <w:shd w:fill="66CCFF" w:val="clear"/>
        </w:tcPr>
        <w:p>
          <w:pPr>
            <w:pStyle w:val="Normal"/>
            <w:jc w:val="end"/>
            <w:rPr>
              <w:rFonts w:ascii="Arial" w:hAnsi="Arial" w:cs="Arial"/>
              <w:b/>
              <w:bCs/>
            </w:rPr>
          </w:pPr>
          <w:r>
            <w:rPr>
              <w:rFonts w:cs="Arial" w:ascii="Arial" w:hAnsi="Arial"/>
              <w:b/>
              <w:bCs/>
            </w:rPr>
            <w:t xml:space="preserve">Page :     </w:t>
          </w:r>
        </w:p>
      </w:tc>
      <w:tc>
        <w:tcPr>
          <w:tcW w:w="567" w:type="dxa"/>
          <w:tcBorders/>
          <w:shd w:fill="66CCFF" w:val="clear"/>
        </w:tcPr>
        <w:p>
          <w:pPr>
            <w:pStyle w:val="Normal"/>
            <w:jc w:val="center"/>
            <w:rPr/>
          </w:pPr>
          <w:r>
            <w:rPr>
              <w:rFonts w:cs="Arial"/>
              <w:b/>
            </w:rPr>
            <w:fldChar w:fldCharType="begin"/>
          </w:r>
          <w:r>
            <w:rPr>
              <w:rFonts w:cs="Arial"/>
              <w:b/>
            </w:rPr>
            <w:instrText xml:space="preserve"> PAGE </w:instrText>
          </w:r>
          <w:r>
            <w:rPr>
              <w:rFonts w:cs="Arial"/>
              <w:b/>
            </w:rPr>
            <w:fldChar w:fldCharType="separate"/>
          </w:r>
          <w:r>
            <w:rPr>
              <w:rFonts w:cs="Arial"/>
              <w:b/>
            </w:rPr>
            <w:t>4</w:t>
          </w:r>
          <w:r>
            <w:rPr>
              <w:rFonts w:cs="Arial"/>
              <w:b/>
            </w:rPr>
            <w:fldChar w:fldCharType="end"/>
          </w:r>
          <w:r>
            <w:rPr>
              <w:rFonts w:eastAsia="Arial" w:cs="Arial" w:ascii="Arial" w:hAnsi="Arial"/>
              <w:b/>
            </w:rPr>
            <w:t xml:space="preserve"> </w:t>
          </w:r>
        </w:p>
      </w:tc>
      <w:tc>
        <w:tcPr>
          <w:tcW w:w="322" w:type="dxa"/>
          <w:tcBorders/>
          <w:shd w:fill="66CCFF" w:val="clear"/>
        </w:tcPr>
        <w:p>
          <w:pPr>
            <w:pStyle w:val="Normal"/>
            <w:jc w:val="center"/>
            <w:rPr>
              <w:rFonts w:ascii="Arial" w:hAnsi="Arial" w:cs="Arial"/>
              <w:b/>
              <w:bCs/>
            </w:rPr>
          </w:pPr>
          <w:r>
            <w:rPr>
              <w:rFonts w:cs="Arial" w:ascii="Arial" w:hAnsi="Arial"/>
              <w:b/>
              <w:bCs/>
            </w:rPr>
            <w:t>/</w:t>
          </w:r>
        </w:p>
      </w:tc>
      <w:tc>
        <w:tcPr>
          <w:tcW w:w="567" w:type="dxa"/>
          <w:tcBorders/>
          <w:shd w:fill="66CCFF" w:val="clear"/>
        </w:tcPr>
        <w:p>
          <w:pPr>
            <w:pStyle w:val="Normal"/>
            <w:jc w:val="center"/>
            <w:rPr/>
          </w:pPr>
          <w:r>
            <w:rPr>
              <w:rStyle w:val="PageNumber"/>
              <w:rFonts w:cs="Arial"/>
              <w:b/>
            </w:rPr>
            <w:fldChar w:fldCharType="begin"/>
          </w:r>
          <w:r>
            <w:rPr>
              <w:rStyle w:val="PageNumber"/>
              <w:rFonts w:cs="Arial"/>
              <w:b/>
            </w:rPr>
            <w:instrText xml:space="preserve"> NUMPAGES \* ARABIC </w:instrText>
          </w:r>
          <w:r>
            <w:rPr>
              <w:rStyle w:val="PageNumber"/>
              <w:rFonts w:cs="Arial"/>
              <w:b/>
            </w:rPr>
            <w:fldChar w:fldCharType="separate"/>
          </w:r>
          <w:r>
            <w:rPr>
              <w:rStyle w:val="PageNumber"/>
              <w:rFonts w:cs="Arial"/>
              <w:b/>
            </w:rPr>
            <w:t>4</w:t>
          </w:r>
          <w:r>
            <w:rPr>
              <w:rStyle w:val="PageNumber"/>
              <w:rFonts w:cs="Arial"/>
              <w:b/>
            </w:rPr>
            <w:fldChar w:fldCharType="end"/>
          </w:r>
        </w:p>
      </w:tc>
    </w:tr>
  </w:tbl>
  <w:p>
    <w:pPr>
      <w:pStyle w:val="Footer"/>
      <w:tabs>
        <w:tab w:val="clear" w:pos="4536"/>
        <w:tab w:val="clear" w:pos="9072"/>
      </w:tabs>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Caractresdenotedebasdepage"/>
        </w:rPr>
        <w:footnoteRef/>
      </w:r>
      <w:r>
        <w:rPr>
          <w:rFonts w:eastAsia="Arial" w:cs="Arial" w:ascii="Arial" w:hAnsi="Arial"/>
          <w:sz w:val="16"/>
          <w:szCs w:val="16"/>
        </w:rPr>
        <w:tab/>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
      <w:lvlJc w:val="start"/>
      <w:pPr>
        <w:tabs>
          <w:tab w:val="num" w:pos="0"/>
        </w:tabs>
        <w:ind w:start="432" w:hanging="432"/>
      </w:pPr>
      <w:rPr>
        <w:rFonts w:cs="Arial"/>
      </w:rPr>
    </w:lvl>
    <w:lvl w:ilvl="1">
      <w:start w:val="1"/>
      <w:numFmt w:val="none"/>
      <w:pStyle w:val="Heading2"/>
      <w:suff w:val="nothing"/>
      <w:lvlText w:val=""/>
      <w:lvlJc w:val="start"/>
      <w:pPr>
        <w:tabs>
          <w:tab w:val="num" w:pos="0"/>
        </w:tabs>
        <w:ind w:start="576" w:hanging="576"/>
      </w:pPr>
    </w:lvl>
    <w:lvl w:ilvl="2">
      <w:start w:val="1"/>
      <w:numFmt w:val="none"/>
      <w:pStyle w:val="Heading3"/>
      <w:suff w:val="nothing"/>
      <w:lvlText w:val=""/>
      <w:lvlJc w:val="start"/>
      <w:pPr>
        <w:tabs>
          <w:tab w:val="num" w:pos="0"/>
        </w:tabs>
        <w:ind w:start="720" w:hanging="720"/>
      </w:pPr>
    </w:lvl>
    <w:lvl w:ilvl="3">
      <w:start w:val="1"/>
      <w:numFmt w:val="none"/>
      <w:pStyle w:val="Heading4"/>
      <w:suff w:val="nothing"/>
      <w:lvlText w:val=""/>
      <w:lvlJc w:val="start"/>
      <w:pPr>
        <w:tabs>
          <w:tab w:val="num" w:pos="0"/>
        </w:tabs>
        <w:ind w:start="864" w:hanging="864"/>
      </w:pPr>
    </w:lvl>
    <w:lvl w:ilvl="4">
      <w:start w:val="1"/>
      <w:numFmt w:val="none"/>
      <w:pStyle w:val="Heading5"/>
      <w:suff w:val="nothing"/>
      <w:lvlText w:val=""/>
      <w:lvlJc w:val="start"/>
      <w:pPr>
        <w:tabs>
          <w:tab w:val="num" w:pos="0"/>
        </w:tabs>
        <w:ind w:start="1008" w:hanging="1008"/>
      </w:pPr>
    </w:lvl>
    <w:lvl w:ilvl="5">
      <w:start w:val="1"/>
      <w:numFmt w:val="none"/>
      <w:pStyle w:val="Heading6"/>
      <w:suff w:val="nothing"/>
      <w:lvlText w:val=""/>
      <w:lvlJc w:val="start"/>
      <w:pPr>
        <w:tabs>
          <w:tab w:val="num" w:pos="0"/>
        </w:tabs>
        <w:ind w:start="1152" w:hanging="1152"/>
      </w:pPr>
    </w:lvl>
    <w:lvl w:ilvl="6">
      <w:start w:val="1"/>
      <w:numFmt w:val="none"/>
      <w:pStyle w:val="Heading7"/>
      <w:suff w:val="nothing"/>
      <w:lvlText w:val=""/>
      <w:lvlJc w:val="start"/>
      <w:pPr>
        <w:tabs>
          <w:tab w:val="num" w:pos="0"/>
        </w:tabs>
        <w:ind w:start="1296" w:hanging="1296"/>
      </w:pPr>
    </w:lvl>
    <w:lvl w:ilvl="7">
      <w:start w:val="1"/>
      <w:numFmt w:val="none"/>
      <w:pStyle w:val="Heading8"/>
      <w:suff w:val="nothing"/>
      <w:lvlText w:val=""/>
      <w:lvlJc w:val="start"/>
      <w:pPr>
        <w:tabs>
          <w:tab w:val="num" w:pos="0"/>
        </w:tabs>
        <w:ind w:start="1440" w:hanging="1440"/>
      </w:pPr>
    </w:lvl>
    <w:lvl w:ilvl="8">
      <w:start w:val="1"/>
      <w:numFmt w:val="none"/>
      <w:pStyle w:val="Heading9"/>
      <w:suff w:val="nothing"/>
      <w:lvlText w:val=""/>
      <w:lvlJc w:val="start"/>
      <w:pPr>
        <w:tabs>
          <w:tab w:val="num" w:pos="0"/>
        </w:tabs>
        <w:ind w:start="1584" w:hanging="1584"/>
      </w:pPr>
    </w:lvl>
  </w:abstractNum>
  <w:abstractNum w:abstractNumId="2">
    <w:lvl w:ilvl="0">
      <w:start w:val="1"/>
      <w:numFmt w:val="none"/>
      <w:suff w:val="nothing"/>
      <w:lvlText w:val=""/>
      <w:lvlJc w:val="start"/>
      <w:pPr>
        <w:tabs>
          <w:tab w:val="num" w:pos="0"/>
        </w:tabs>
        <w:ind w:start="432" w:hanging="432"/>
      </w:pPr>
      <w:rPr>
        <w:rFonts w:cs="Arial"/>
      </w:rPr>
    </w:lvl>
    <w:lvl w:ilvl="1">
      <w:start w:val="1"/>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3">
    <w:lvl w:ilvl="0">
      <w:start w:val="1"/>
      <w:numFmt w:val="lowerLetter"/>
      <w:lvlText w:val="%1)"/>
      <w:lvlJc w:val="start"/>
      <w:pPr>
        <w:tabs>
          <w:tab w:val="num" w:pos="786"/>
        </w:tabs>
        <w:ind w:start="786" w:hanging="360"/>
      </w:pPr>
      <w:rPr>
        <w:rFonts w:ascii="Arial" w:hAnsi="Arial" w:cs="Courier New"/>
        <w:b/>
        <w:bCs/>
        <w:sz w:val="20"/>
        <w:szCs w:val="20"/>
      </w:rPr>
    </w:lvl>
    <w:lvl w:ilvl="1">
      <w:start w:val="1"/>
      <w:numFmt w:val="lowerLetter"/>
      <w:lvlText w:val="%2)"/>
      <w:lvlJc w:val="start"/>
      <w:pPr>
        <w:tabs>
          <w:tab w:val="num" w:pos="1146"/>
        </w:tabs>
        <w:ind w:start="1146" w:hanging="360"/>
      </w:pPr>
      <w:rPr>
        <w:rFonts w:cs="Times New Roman"/>
      </w:rPr>
    </w:lvl>
    <w:lvl w:ilvl="2">
      <w:start w:val="1"/>
      <w:numFmt w:val="lowerRoman"/>
      <w:lvlText w:val="%3)"/>
      <w:lvlJc w:val="start"/>
      <w:pPr>
        <w:tabs>
          <w:tab w:val="num" w:pos="1506"/>
        </w:tabs>
        <w:ind w:start="1506" w:hanging="360"/>
      </w:pPr>
      <w:rPr>
        <w:rFonts w:cs="Times New Roman"/>
      </w:rPr>
    </w:lvl>
    <w:lvl w:ilvl="3">
      <w:start w:val="1"/>
      <w:numFmt w:val="decimal"/>
      <w:lvlText w:val="(%4)"/>
      <w:lvlJc w:val="start"/>
      <w:pPr>
        <w:tabs>
          <w:tab w:val="num" w:pos="1866"/>
        </w:tabs>
        <w:ind w:start="1866" w:hanging="360"/>
      </w:pPr>
      <w:rPr>
        <w:rFonts w:cs="Times New Roman"/>
      </w:rPr>
    </w:lvl>
    <w:lvl w:ilvl="4">
      <w:start w:val="1"/>
      <w:numFmt w:val="lowerLetter"/>
      <w:lvlText w:val="(%5)"/>
      <w:lvlJc w:val="start"/>
      <w:pPr>
        <w:tabs>
          <w:tab w:val="num" w:pos="2226"/>
        </w:tabs>
        <w:ind w:start="2226" w:hanging="360"/>
      </w:pPr>
      <w:rPr>
        <w:rFonts w:cs="Times New Roman"/>
      </w:rPr>
    </w:lvl>
    <w:lvl w:ilvl="5">
      <w:start w:val="1"/>
      <w:numFmt w:val="lowerRoman"/>
      <w:lvlText w:val="(%6)"/>
      <w:lvlJc w:val="start"/>
      <w:pPr>
        <w:tabs>
          <w:tab w:val="num" w:pos="2586"/>
        </w:tabs>
        <w:ind w:start="2586" w:hanging="360"/>
      </w:pPr>
      <w:rPr>
        <w:rFonts w:cs="Times New Roman"/>
      </w:rPr>
    </w:lvl>
    <w:lvl w:ilvl="6">
      <w:start w:val="1"/>
      <w:numFmt w:val="decimal"/>
      <w:lvlText w:val="%7."/>
      <w:lvlJc w:val="start"/>
      <w:pPr>
        <w:tabs>
          <w:tab w:val="num" w:pos="2946"/>
        </w:tabs>
        <w:ind w:start="2946" w:hanging="360"/>
      </w:pPr>
      <w:rPr>
        <w:rFonts w:cs="Times New Roman"/>
      </w:rPr>
    </w:lvl>
    <w:lvl w:ilvl="7">
      <w:start w:val="1"/>
      <w:numFmt w:val="lowerLetter"/>
      <w:lvlText w:val="%8."/>
      <w:lvlJc w:val="start"/>
      <w:pPr>
        <w:tabs>
          <w:tab w:val="num" w:pos="3306"/>
        </w:tabs>
        <w:ind w:start="3306" w:hanging="360"/>
      </w:pPr>
      <w:rPr>
        <w:rFonts w:cs="Times New Roman"/>
      </w:rPr>
    </w:lvl>
    <w:lvl w:ilvl="8">
      <w:start w:val="1"/>
      <w:numFmt w:val="lowerRoman"/>
      <w:lvlText w:val="%9."/>
      <w:lvlJc w:val="start"/>
      <w:pPr>
        <w:tabs>
          <w:tab w:val="num" w:pos="3666"/>
        </w:tabs>
        <w:ind w:start="3666" w:hanging="360"/>
      </w:pPr>
      <w:rPr>
        <w:rFonts w:cs="Times New Roman"/>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isplayBackgroundShape/>
  <w:defaultTabStop w:val="567"/>
  <w:autoHyphenation w:val="true"/>
  <w:hyphenationZone w:val="0"/>
  <w:footnotePr>
    <w:numFmt w:val="decimal"/>
    <w:footnote w:id="0"/>
    <w:footnote w:id="1"/>
  </w:footnotePr>
  <w:compat>
    <w:usePrinterMetrics/>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0"/>
      <w:szCs w:val="20"/>
      <w:lang w:val="fr-FR" w:eastAsia="zh-CN" w:bidi="ar-SA"/>
    </w:rPr>
  </w:style>
  <w:style w:type="paragraph" w:styleId="Heading1">
    <w:name w:val="heading 1"/>
    <w:basedOn w:val="Normal"/>
    <w:next w:val="Normal"/>
    <w:qFormat/>
    <w:pPr>
      <w:keepNext w:val="true"/>
      <w:numPr>
        <w:ilvl w:val="0"/>
        <w:numId w:val="1"/>
      </w:numPr>
      <w:ind w:hanging="0" w:start="567" w:end="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start="1134" w:end="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2z0">
    <w:name w:val="WW8Num2z0"/>
    <w:qFormat/>
    <w:rPr>
      <w:rFonts w:cs="Arial"/>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
    <w:name w:val="Police par défaut"/>
    <w:qFormat/>
    <w:rPr/>
  </w:style>
  <w:style w:type="character" w:styleId="Policepardfaut3">
    <w:name w:val="Police par défaut3"/>
    <w:qFormat/>
    <w:rPr/>
  </w:style>
  <w:style w:type="character" w:styleId="Policepardfaut2">
    <w:name w:val="Police par défaut2"/>
    <w:qFormat/>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
    <w:name w:val="Caractères de note de bas de page"/>
    <w:qFormat/>
    <w:rPr>
      <w:rFonts w:cs="Times New Roman"/>
      <w:vertAlign w:val="superscript"/>
    </w:rPr>
  </w:style>
  <w:style w:type="character" w:styleId="Retraitcorpsdetexte3Car">
    <w:name w:val="Retrait corps de texte 3 Car"/>
    <w:qFormat/>
    <w:rPr>
      <w:sz w:val="16"/>
      <w:szCs w:val="16"/>
    </w:rPr>
  </w:style>
  <w:style w:type="character" w:styleId="Hyperlink">
    <w:name w:val="Hyperlink"/>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arCar">
    <w:name w:val=" Car Car"/>
    <w:qFormat/>
    <w:rPr>
      <w:lang w:eastAsia="zh-CN"/>
    </w:rPr>
  </w:style>
  <w:style w:type="character" w:styleId="FollowedHyperlink">
    <w:name w:val="FollowedHyperlink"/>
    <w:rPr>
      <w:color w:val="800080"/>
      <w:u w:val="single"/>
    </w:rPr>
  </w:style>
  <w:style w:type="character" w:styleId="FootnoteReference1">
    <w:name w:val="Footnote Reference1"/>
    <w:qFormat/>
    <w:rPr>
      <w:vertAlign w:val="superscript"/>
    </w:rPr>
  </w:style>
  <w:style w:type="character" w:styleId="EndnoteReference1">
    <w:name w:val="Endnote Reference1"/>
    <w:qFormat/>
    <w:rPr>
      <w:vertAlign w:val="superscript"/>
    </w:rPr>
  </w:style>
  <w:style w:type="character" w:styleId="FootnoteReference2">
    <w:name w:val="Footnote Reference2"/>
    <w:qFormat/>
    <w:rPr>
      <w:vertAlign w:val="superscript"/>
    </w:rPr>
  </w:style>
  <w:style w:type="character" w:styleId="EndnoteReference2">
    <w:name w:val="Endnote Reference2"/>
    <w:qFormat/>
    <w:rPr>
      <w:vertAlign w:val="superscript"/>
    </w:rPr>
  </w:style>
  <w:style w:type="character" w:styleId="FootnoteReference3">
    <w:name w:val="Footnote Reference3"/>
    <w:qFormat/>
    <w:rPr>
      <w:vertAlign w:val="superscript"/>
    </w:rPr>
  </w:style>
  <w:style w:type="character" w:styleId="EndnoteReference3">
    <w:name w:val="Endnote Reference3"/>
    <w:qFormat/>
    <w:rPr>
      <w:vertAlign w:val="superscript"/>
    </w:rPr>
  </w:style>
  <w:style w:type="character" w:styleId="FootnoteReference4">
    <w:name w:val="Footnote Reference4"/>
    <w:qFormat/>
    <w:rPr>
      <w:vertAlign w:val="superscript"/>
    </w:rPr>
  </w:style>
  <w:style w:type="character" w:styleId="EndnoteReference4">
    <w:name w:val="Endnote Reference4"/>
    <w:qFormat/>
    <w:rPr>
      <w:vertAlign w:val="superscript"/>
    </w:rPr>
  </w:style>
  <w:style w:type="character" w:styleId="FootnoteReference5">
    <w:name w:val="Footnote Reference5"/>
    <w:qFormat/>
    <w:rPr>
      <w:vertAlign w:val="superscript"/>
    </w:rPr>
  </w:style>
  <w:style w:type="character" w:styleId="EndnoteReference5">
    <w:name w:val="Endnote Reference5"/>
    <w:qFormat/>
    <w:rPr>
      <w:vertAlign w:val="superscript"/>
    </w:rPr>
  </w:style>
  <w:style w:type="character" w:styleId="FootnoteReference6">
    <w:name w:val="Footnote Reference6"/>
    <w:qFormat/>
    <w:rPr>
      <w:vertAlign w:val="superscript"/>
    </w:rPr>
  </w:style>
  <w:style w:type="character" w:styleId="EndnoteReference6">
    <w:name w:val="Endnote Reference6"/>
    <w:qFormat/>
    <w:rPr>
      <w:vertAlign w:val="superscript"/>
    </w:rPr>
  </w:style>
  <w:style w:type="character" w:styleId="FootnoteReference7">
    <w:name w:val="Footnote Reference7"/>
    <w:qFormat/>
    <w:rPr>
      <w:vertAlign w:val="superscript"/>
    </w:rPr>
  </w:style>
  <w:style w:type="character" w:styleId="EndnoteReference7">
    <w:name w:val="Endnote Reference7"/>
    <w:qFormat/>
    <w:rPr>
      <w:vertAlign w:val="superscript"/>
    </w:rPr>
  </w:style>
  <w:style w:type="character" w:styleId="FootnoteReference8">
    <w:name w:val="Footnote Reference8"/>
    <w:qFormat/>
    <w:rPr>
      <w:vertAlign w:val="superscript"/>
    </w:rPr>
  </w:style>
  <w:style w:type="character" w:styleId="EndnoteReference8">
    <w:name w:val="Endnote Reference8"/>
    <w:qFormat/>
    <w:rPr>
      <w:vertAlign w:val="superscript"/>
    </w:rPr>
  </w:style>
  <w:style w:type="character" w:styleId="footnotereference9">
    <w:name w:val="footnote reference9"/>
    <w:qFormat/>
    <w:rPr>
      <w:vertAlign w:val="superscript"/>
    </w:rPr>
  </w:style>
  <w:style w:type="character" w:styleId="endnotereference9">
    <w:name w:val="endnote reference9"/>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paragraph" w:styleId="Titre">
    <w:name w:val="Titre"/>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Liberation Mono"/>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Mangal;Liberation Mono"/>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ascii="Marianne" w:hAnsi="Marianne" w:cs="Arial"/>
      <w:i/>
      <w:iCs/>
      <w:sz w:val="24"/>
      <w:szCs w:val="24"/>
    </w:rPr>
  </w:style>
  <w:style w:type="paragraph" w:styleId="Caption111">
    <w:name w:val="Caption111"/>
    <w:basedOn w:val="Normal"/>
    <w:qFormat/>
    <w:pPr>
      <w:suppressLineNumbers/>
      <w:spacing w:before="120" w:after="120"/>
    </w:pPr>
    <w:rPr>
      <w:rFonts w:ascii="Marianne" w:hAnsi="Marianne" w:cs="Arial"/>
      <w:i/>
      <w:iCs/>
      <w:sz w:val="24"/>
      <w:szCs w:val="24"/>
    </w:rPr>
  </w:style>
  <w:style w:type="paragraph" w:styleId="Caption1111">
    <w:name w:val="Caption1111"/>
    <w:basedOn w:val="Normal"/>
    <w:qFormat/>
    <w:pPr>
      <w:suppressLineNumbers/>
      <w:spacing w:before="120" w:after="120"/>
    </w:pPr>
    <w:rPr>
      <w:rFonts w:ascii="Marianne" w:hAnsi="Marianne" w:cs="Arial"/>
      <w:i/>
      <w:iCs/>
      <w:sz w:val="24"/>
      <w:szCs w:val="24"/>
    </w:rPr>
  </w:style>
  <w:style w:type="paragraph" w:styleId="Caption11111">
    <w:name w:val="Caption11111"/>
    <w:basedOn w:val="Normal"/>
    <w:qFormat/>
    <w:pPr>
      <w:suppressLineNumbers/>
      <w:spacing w:before="120" w:after="120"/>
    </w:pPr>
    <w:rPr>
      <w:rFonts w:ascii="Marianne" w:hAnsi="Marianne" w:cs="Arial"/>
      <w:i/>
      <w:iCs/>
      <w:sz w:val="24"/>
      <w:szCs w:val="24"/>
    </w:rPr>
  </w:style>
  <w:style w:type="paragraph" w:styleId="Caption111111">
    <w:name w:val="Caption111111"/>
    <w:basedOn w:val="Normal"/>
    <w:qFormat/>
    <w:pPr>
      <w:suppressLineNumbers/>
      <w:spacing w:before="120" w:after="120"/>
    </w:pPr>
    <w:rPr>
      <w:rFonts w:ascii="Marianne" w:hAnsi="Marianne" w:cs="Arial"/>
      <w:i/>
      <w:iCs/>
      <w:sz w:val="24"/>
      <w:szCs w:val="24"/>
    </w:rPr>
  </w:style>
  <w:style w:type="paragraph" w:styleId="Caption1111111">
    <w:name w:val="Caption1111111"/>
    <w:basedOn w:val="Normal"/>
    <w:qFormat/>
    <w:pPr>
      <w:suppressLineNumbers/>
      <w:spacing w:before="120" w:after="120"/>
    </w:pPr>
    <w:rPr>
      <w:rFonts w:ascii="Marianne" w:hAnsi="Marianne" w:cs="Arial"/>
      <w:i/>
      <w:iCs/>
      <w:sz w:val="24"/>
      <w:szCs w:val="24"/>
    </w:rPr>
  </w:style>
  <w:style w:type="paragraph" w:styleId="Caption11111111">
    <w:name w:val="Caption11111111"/>
    <w:basedOn w:val="Normal"/>
    <w:qFormat/>
    <w:pPr>
      <w:suppressLineNumbers/>
      <w:spacing w:before="120" w:after="120"/>
    </w:pPr>
    <w:rPr>
      <w:rFonts w:ascii="Marianne" w:hAnsi="Marianne" w:cs="Arial"/>
      <w:i/>
      <w:iCs/>
      <w:sz w:val="24"/>
      <w:szCs w:val="24"/>
    </w:rPr>
  </w:style>
  <w:style w:type="paragraph" w:styleId="Caption111111111">
    <w:name w:val="Caption111111111"/>
    <w:basedOn w:val="Normal"/>
    <w:next w:val="Normal"/>
    <w:qFormat/>
    <w:pPr>
      <w:spacing w:before="60" w:after="60"/>
    </w:pPr>
    <w:rPr>
      <w:i/>
      <w:iCs/>
      <w:sz w:val="16"/>
      <w:szCs w:val="16"/>
    </w:rPr>
  </w:style>
  <w:style w:type="paragraph" w:styleId="Titre3">
    <w:name w:val="Titre3"/>
    <w:basedOn w:val="Normal"/>
    <w:next w:val="BodyText"/>
    <w:qFormat/>
    <w:pPr>
      <w:keepNext w:val="true"/>
      <w:spacing w:before="240" w:after="120"/>
    </w:pPr>
    <w:rPr>
      <w:rFonts w:ascii="Arial" w:hAnsi="Arial" w:eastAsia="Microsoft YaHei" w:cs="Mangal;Liberation Mono"/>
      <w:sz w:val="28"/>
      <w:szCs w:val="28"/>
    </w:rPr>
  </w:style>
  <w:style w:type="paragraph" w:styleId="Titre2">
    <w:name w:val="Titre2"/>
    <w:basedOn w:val="Normal"/>
    <w:next w:val="BodyText"/>
    <w:qFormat/>
    <w:pPr>
      <w:keepNext w:val="true"/>
      <w:spacing w:before="240" w:after="120"/>
    </w:pPr>
    <w:rPr>
      <w:rFonts w:ascii="Arial" w:hAnsi="Arial" w:eastAsia="Microsoft YaHei" w:cs="Mangal;Liberation Mono"/>
      <w:sz w:val="28"/>
      <w:szCs w:val="28"/>
    </w:rPr>
  </w:style>
  <w:style w:type="paragraph" w:styleId="Titre1">
    <w:name w:val="Titre1"/>
    <w:basedOn w:val="Normal"/>
    <w:next w:val="BodyText"/>
    <w:qFormat/>
    <w:pPr>
      <w:keepNext w:val="true"/>
      <w:spacing w:before="240" w:after="120"/>
    </w:pPr>
    <w:rPr>
      <w:rFonts w:ascii="Arial" w:hAnsi="Arial" w:eastAsia="Microsoft YaHei" w:cs="Mangal;Liberation Mono"/>
      <w:sz w:val="28"/>
      <w:szCs w:val="28"/>
    </w:rPr>
  </w:style>
  <w:style w:type="paragraph" w:styleId="Textedebulles">
    <w:name w:val="Texte de bulles"/>
    <w:basedOn w:val="Normal"/>
    <w:qFormat/>
    <w:pPr/>
    <w:rPr>
      <w:rFonts w:ascii="Tahoma" w:hAnsi="Tahoma" w:cs="Tahoma"/>
      <w:sz w:val="16"/>
      <w:szCs w:val="16"/>
    </w:rPr>
  </w:style>
  <w:style w:type="paragraph" w:styleId="En-tteetpieddepage">
    <w:name w:val="En-tête et pied de page"/>
    <w:basedOn w:val="Normal"/>
    <w:qFormat/>
    <w:pPr>
      <w:suppressLineNumbers/>
      <w:tabs>
        <w:tab w:val="clear" w:pos="567"/>
        <w:tab w:val="center" w:pos="4819" w:leader="none"/>
        <w:tab w:val="right" w:pos="9638" w:leader="none"/>
      </w:tabs>
    </w:pPr>
    <w:rPr/>
  </w:style>
  <w:style w:type="paragraph" w:styleId="HeaderandFooter">
    <w:name w:val="Header and Footer"/>
    <w:basedOn w:val="Normal"/>
    <w:qFormat/>
    <w:pPr>
      <w:suppressLineNumbers/>
      <w:tabs>
        <w:tab w:val="clear" w:pos="567"/>
        <w:tab w:val="center" w:pos="4819" w:leader="none"/>
        <w:tab w:val="right" w:pos="9638" w:leader="none"/>
      </w:tabs>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start="142" w:end="0"/>
      <w:jc w:val="both"/>
    </w:pPr>
    <w:rPr>
      <w:sz w:val="22"/>
      <w:szCs w:val="22"/>
    </w:rPr>
  </w:style>
  <w:style w:type="paragraph" w:styleId="fcasegauche">
    <w:name w:val="f_case_gauche"/>
    <w:basedOn w:val="Normal"/>
    <w:qFormat/>
    <w:pPr>
      <w:ind w:hanging="255" w:start="255" w:end="0"/>
      <w:jc w:val="both"/>
    </w:pPr>
    <w:rPr/>
  </w:style>
  <w:style w:type="paragraph" w:styleId="fcase1ertab">
    <w:name w:val="f_case_1ertab"/>
    <w:basedOn w:val="Normal"/>
    <w:qFormat/>
    <w:pPr>
      <w:tabs>
        <w:tab w:val="clear" w:pos="567"/>
        <w:tab w:val="left" w:pos="426" w:leader="none"/>
      </w:tabs>
      <w:ind w:hanging="680" w:start="680" w:end="0"/>
      <w:jc w:val="both"/>
    </w:pPr>
    <w:rPr/>
  </w:style>
  <w:style w:type="paragraph" w:styleId="fcase2metab">
    <w:name w:val="f_case_2èmetab"/>
    <w:basedOn w:val="Normal"/>
    <w:qFormat/>
    <w:pPr>
      <w:tabs>
        <w:tab w:val="clear" w:pos="567"/>
        <w:tab w:val="left" w:pos="426" w:leader="none"/>
        <w:tab w:val="left" w:pos="851" w:leader="none"/>
      </w:tabs>
      <w:ind w:hanging="1162" w:start="1162" w:end="0"/>
      <w:jc w:val="both"/>
    </w:pPr>
    <w:rPr>
      <w:sz w:val="22"/>
      <w:szCs w:val="22"/>
    </w:rPr>
  </w:style>
  <w:style w:type="paragraph" w:styleId="Corpsdetexte21">
    <w:name w:val="Corps de texte 21"/>
    <w:basedOn w:val="Normal"/>
    <w:qFormat/>
    <w:pPr>
      <w:ind w:hanging="0" w:start="2835" w:end="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start="2835" w:end="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start="2268" w:end="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Rvision">
    <w:name w:val="Révision"/>
    <w:qFormat/>
    <w:pPr>
      <w:widowControl/>
      <w:suppressAutoHyphens w:val="true"/>
      <w:bidi w:val="0"/>
    </w:pPr>
    <w:rPr>
      <w:rFonts w:ascii="Times New Roman" w:hAnsi="Times New Roman" w:eastAsia="Times New Roman" w:cs="Times New Roman"/>
      <w:color w:val="auto"/>
      <w:sz w:val="20"/>
      <w:szCs w:val="20"/>
      <w:lang w:val="fr-FR" w:eastAsia="zh-CN" w:bidi="ar-SA"/>
    </w:rPr>
  </w:style>
  <w:style w:type="paragraph" w:styleId="Commentaire">
    <w:name w:val="Commentaire"/>
    <w:basedOn w:val="Normal"/>
    <w:qFormat/>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15" Type="http://schemas.openxmlformats.org/officeDocument/2006/relationships/hyperlink" Target="http://metadata-stds.org/Document-library/Draft-standards/6523-Identification-of-Organizations/ICD_list.htm" TargetMode="External"/><Relationship Id="rId16"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27" Type="http://schemas.openxmlformats.org/officeDocument/2006/relationships/footnotes" Target="footnotes.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1420</Words>
  <Characters>7456</Characters>
  <CharactersWithSpaces>8801</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